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20" w:rsidRDefault="003A3920" w:rsidP="00110D7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355DC" w:rsidRDefault="001C6117" w:rsidP="008355DC">
      <w:pPr>
        <w:tabs>
          <w:tab w:val="left" w:pos="1035"/>
          <w:tab w:val="right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8355DC">
        <w:rPr>
          <w:rFonts w:ascii="Times New Roman" w:hAnsi="Times New Roman" w:cs="Times New Roman"/>
          <w:sz w:val="18"/>
          <w:szCs w:val="18"/>
        </w:rPr>
        <w:t>Załącznik nr 3</w:t>
      </w:r>
    </w:p>
    <w:p w:rsidR="008355DC" w:rsidRDefault="00887F05" w:rsidP="00887F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E3420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8355DC">
        <w:rPr>
          <w:rFonts w:ascii="Times New Roman" w:hAnsi="Times New Roman" w:cs="Times New Roman"/>
          <w:sz w:val="18"/>
          <w:szCs w:val="18"/>
        </w:rPr>
        <w:t>do Uchwały Rady Miejskiej w Sławie</w:t>
      </w:r>
    </w:p>
    <w:p w:rsidR="008355DC" w:rsidRDefault="001C6117" w:rsidP="001C61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887F05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8355DC">
        <w:rPr>
          <w:rFonts w:ascii="Times New Roman" w:hAnsi="Times New Roman" w:cs="Times New Roman"/>
          <w:sz w:val="18"/>
          <w:szCs w:val="18"/>
        </w:rPr>
        <w:t xml:space="preserve">Nr </w:t>
      </w:r>
      <w:r w:rsidR="00887F05">
        <w:rPr>
          <w:rFonts w:ascii="Times New Roman" w:hAnsi="Times New Roman" w:cs="Times New Roman"/>
          <w:sz w:val="18"/>
          <w:szCs w:val="18"/>
        </w:rPr>
        <w:t>XX/145/12</w:t>
      </w:r>
      <w:r w:rsidR="008355DC">
        <w:rPr>
          <w:rFonts w:ascii="Times New Roman" w:hAnsi="Times New Roman" w:cs="Times New Roman"/>
          <w:sz w:val="18"/>
          <w:szCs w:val="18"/>
        </w:rPr>
        <w:t xml:space="preserve"> z dnia 29 marca 2012 r.</w:t>
      </w:r>
    </w:p>
    <w:p w:rsidR="008355DC" w:rsidRDefault="008355DC" w:rsidP="008355D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355DC" w:rsidRPr="008355DC" w:rsidRDefault="008355DC" w:rsidP="008355D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52C66" w:rsidRPr="003A3920" w:rsidRDefault="00110D74" w:rsidP="003A39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3920">
        <w:rPr>
          <w:rFonts w:ascii="Times New Roman" w:hAnsi="Times New Roman" w:cs="Times New Roman"/>
          <w:sz w:val="28"/>
          <w:szCs w:val="28"/>
          <w:u w:val="single"/>
        </w:rPr>
        <w:t>Objaśnienia wartości przyjętych w Wieloletniej P</w:t>
      </w:r>
      <w:r w:rsidR="008706D7">
        <w:rPr>
          <w:rFonts w:ascii="Times New Roman" w:hAnsi="Times New Roman" w:cs="Times New Roman"/>
          <w:sz w:val="28"/>
          <w:szCs w:val="28"/>
          <w:u w:val="single"/>
        </w:rPr>
        <w:t>rognozie Finansowej na lata 2012 – 2026</w:t>
      </w:r>
      <w:r w:rsidRPr="003A3920">
        <w:rPr>
          <w:rFonts w:ascii="Times New Roman" w:hAnsi="Times New Roman" w:cs="Times New Roman"/>
          <w:sz w:val="28"/>
          <w:szCs w:val="28"/>
          <w:u w:val="single"/>
        </w:rPr>
        <w:t xml:space="preserve"> Gminy Sława</w:t>
      </w:r>
    </w:p>
    <w:p w:rsidR="00110D74" w:rsidRDefault="00110D74" w:rsidP="00110D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0D74" w:rsidRDefault="00110D74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Prognozując wartości przyjęte w Wieloletniej Prognozie Finansowej Gminy Sława posłużono się znanymi metodami: analizą historyczną trendów kształtowania się wielkości budżetowych oraz ekstrapolacją tych trendów na przyszłość. Dodatkowo, przy prognozowaniu dochodów i wydatków uwzględniono specyfikę gminy</w:t>
      </w:r>
      <w:r w:rsidR="00DE4D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również planowane działania w okresie prognozowania. Bardzo istotn</w:t>
      </w:r>
      <w:r w:rsidR="00DE4DE0">
        <w:rPr>
          <w:rFonts w:ascii="Times New Roman" w:hAnsi="Times New Roman" w:cs="Times New Roman"/>
          <w:sz w:val="24"/>
          <w:szCs w:val="24"/>
        </w:rPr>
        <w:t>e w prognozowaniu budżetu było uwzględnienie wskaźników makroekonomicznych zastosowanych w wieloletnim planie finansowym budżetu państwa</w:t>
      </w:r>
      <w:r w:rsidR="00A17D10">
        <w:rPr>
          <w:rFonts w:ascii="Times New Roman" w:hAnsi="Times New Roman" w:cs="Times New Roman"/>
          <w:sz w:val="24"/>
          <w:szCs w:val="24"/>
        </w:rPr>
        <w:t>.</w:t>
      </w:r>
    </w:p>
    <w:p w:rsidR="00110D74" w:rsidRDefault="00110D74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D74" w:rsidRPr="003A3920" w:rsidRDefault="00110D74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920">
        <w:rPr>
          <w:rFonts w:ascii="Times New Roman" w:hAnsi="Times New Roman" w:cs="Times New Roman"/>
          <w:sz w:val="24"/>
          <w:szCs w:val="24"/>
          <w:u w:val="single"/>
        </w:rPr>
        <w:t>Objaśnienia prognozowanych dochodów:</w:t>
      </w:r>
    </w:p>
    <w:p w:rsidR="00110D74" w:rsidRDefault="001028DE" w:rsidP="003A3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źródłem dochodów gminnych są dochody podatkowe. Planując wartości dochodów podatkowych</w:t>
      </w:r>
      <w:r w:rsidR="00A17D10">
        <w:rPr>
          <w:rFonts w:ascii="Times New Roman" w:hAnsi="Times New Roman" w:cs="Times New Roman"/>
          <w:sz w:val="24"/>
          <w:szCs w:val="24"/>
        </w:rPr>
        <w:t xml:space="preserve"> zwrócono uwagę na fakt braku podwyżek podatków w </w:t>
      </w:r>
      <w:r w:rsidR="008706D7">
        <w:rPr>
          <w:rFonts w:ascii="Times New Roman" w:hAnsi="Times New Roman" w:cs="Times New Roman"/>
          <w:sz w:val="24"/>
          <w:szCs w:val="24"/>
        </w:rPr>
        <w:t xml:space="preserve">3 </w:t>
      </w:r>
      <w:r w:rsidR="00A17D10">
        <w:rPr>
          <w:rFonts w:ascii="Times New Roman" w:hAnsi="Times New Roman" w:cs="Times New Roman"/>
          <w:sz w:val="24"/>
          <w:szCs w:val="24"/>
        </w:rPr>
        <w:t xml:space="preserve">ostatnich  latach. Aby doprowadzić </w:t>
      </w:r>
      <w:r w:rsidR="008706D7">
        <w:rPr>
          <w:rFonts w:ascii="Times New Roman" w:hAnsi="Times New Roman" w:cs="Times New Roman"/>
          <w:sz w:val="24"/>
          <w:szCs w:val="24"/>
        </w:rPr>
        <w:t xml:space="preserve">do </w:t>
      </w:r>
      <w:r w:rsidR="00A17D10">
        <w:rPr>
          <w:rFonts w:ascii="Times New Roman" w:hAnsi="Times New Roman" w:cs="Times New Roman"/>
          <w:sz w:val="24"/>
          <w:szCs w:val="24"/>
        </w:rPr>
        <w:t>osiągnięcia zakładanych wskaźników planuje się podwyższać podatki zgodnie z uprawnieniami prz</w:t>
      </w:r>
      <w:r w:rsidR="008706D7">
        <w:rPr>
          <w:rFonts w:ascii="Times New Roman" w:hAnsi="Times New Roman" w:cs="Times New Roman"/>
          <w:sz w:val="24"/>
          <w:szCs w:val="24"/>
        </w:rPr>
        <w:t>ysługującymi gminie. W 2012</w:t>
      </w:r>
      <w:r w:rsidR="00A17D10">
        <w:rPr>
          <w:rFonts w:ascii="Times New Roman" w:hAnsi="Times New Roman" w:cs="Times New Roman"/>
          <w:sz w:val="24"/>
          <w:szCs w:val="24"/>
        </w:rPr>
        <w:t xml:space="preserve"> oraz </w:t>
      </w:r>
      <w:r w:rsidR="008706D7">
        <w:rPr>
          <w:rFonts w:ascii="Times New Roman" w:hAnsi="Times New Roman" w:cs="Times New Roman"/>
          <w:sz w:val="24"/>
          <w:szCs w:val="24"/>
        </w:rPr>
        <w:t xml:space="preserve">2013 roku planuje się podwyższać dochody podatkowe o średnio o 9,5%, natomiast </w:t>
      </w:r>
      <w:r w:rsidR="00A17D10">
        <w:rPr>
          <w:rFonts w:ascii="Times New Roman" w:hAnsi="Times New Roman" w:cs="Times New Roman"/>
          <w:sz w:val="24"/>
          <w:szCs w:val="24"/>
        </w:rPr>
        <w:t xml:space="preserve">w latach następnych o średnio </w:t>
      </w:r>
      <w:r w:rsidR="008706D7">
        <w:rPr>
          <w:rFonts w:ascii="Times New Roman" w:hAnsi="Times New Roman" w:cs="Times New Roman"/>
          <w:sz w:val="24"/>
          <w:szCs w:val="24"/>
        </w:rPr>
        <w:t>6</w:t>
      </w:r>
      <w:r w:rsidR="00A17D10">
        <w:rPr>
          <w:rFonts w:ascii="Times New Roman" w:hAnsi="Times New Roman" w:cs="Times New Roman"/>
          <w:sz w:val="24"/>
          <w:szCs w:val="24"/>
        </w:rPr>
        <w:t>% w skali roku.</w:t>
      </w:r>
    </w:p>
    <w:p w:rsidR="00467810" w:rsidRPr="00110D74" w:rsidRDefault="00467810" w:rsidP="004678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podatku dochodowym od osób fizycznych jest tą częścią dochodów podatkowych, na które samorząd nie ma wpływ</w:t>
      </w:r>
      <w:r w:rsidR="003B0B4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Jednakże </w:t>
      </w:r>
      <w:r w:rsidR="008706D7">
        <w:rPr>
          <w:rFonts w:ascii="Times New Roman" w:hAnsi="Times New Roman" w:cs="Times New Roman"/>
          <w:sz w:val="24"/>
          <w:szCs w:val="24"/>
        </w:rPr>
        <w:t>zakłada</w:t>
      </w:r>
      <w:r>
        <w:rPr>
          <w:rFonts w:ascii="Times New Roman" w:hAnsi="Times New Roman" w:cs="Times New Roman"/>
          <w:sz w:val="24"/>
          <w:szCs w:val="24"/>
        </w:rPr>
        <w:t xml:space="preserve"> się sukcesywnie większe wpływy z tego rodzaju podatków. Zakłada się, że udziały będące wynikiem aktywności gospodarczej podmiotów na naszym terenie, będą corocznie dawały większy wpływ do budżetu, w pierwszym okresie o ok. 6 % (lata 201</w:t>
      </w:r>
      <w:r w:rsidR="008706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-2014), a w następnych o ok. 8 % rok do roku.</w:t>
      </w:r>
    </w:p>
    <w:p w:rsidR="00A17D10" w:rsidRDefault="00467810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Ważnym źródłem dochodów z tytułu opłat są koncesje za sprzedaż alkoholu oraz grzywny i mandaty. Rozwój obiektów turystycznych oraz podnoszenie jakości świadczonych usług turystyczno-wypoczynkowych powoduje, że gminę Sława odwiedza coraz więcej turystów oraz coraz więcej podmiotów podejmuje się działać w branży turystycznej. Te zmiany skutkują coraz większymi wpływami do budżetu z powyższych tytułów.</w:t>
      </w:r>
    </w:p>
    <w:p w:rsidR="00467810" w:rsidRDefault="00467810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Podsumowując, dochody z tytułu podatków i opłat planuje się, że będą przyrastały o średnio</w:t>
      </w:r>
      <w:r w:rsidR="003A3920">
        <w:rPr>
          <w:rFonts w:ascii="Times New Roman" w:hAnsi="Times New Roman" w:cs="Times New Roman"/>
          <w:sz w:val="24"/>
          <w:szCs w:val="24"/>
        </w:rPr>
        <w:t xml:space="preserve"> od </w:t>
      </w:r>
      <w:r w:rsidR="008706D7">
        <w:rPr>
          <w:rFonts w:ascii="Times New Roman" w:hAnsi="Times New Roman" w:cs="Times New Roman"/>
          <w:sz w:val="24"/>
          <w:szCs w:val="24"/>
        </w:rPr>
        <w:t>7</w:t>
      </w:r>
      <w:r w:rsidR="003A3920">
        <w:rPr>
          <w:rFonts w:ascii="Times New Roman" w:hAnsi="Times New Roman" w:cs="Times New Roman"/>
          <w:sz w:val="24"/>
          <w:szCs w:val="24"/>
        </w:rPr>
        <w:t xml:space="preserve">% do </w:t>
      </w:r>
      <w:r w:rsidR="008706D7">
        <w:rPr>
          <w:rFonts w:ascii="Times New Roman" w:hAnsi="Times New Roman" w:cs="Times New Roman"/>
          <w:sz w:val="24"/>
          <w:szCs w:val="24"/>
        </w:rPr>
        <w:t>9</w:t>
      </w:r>
      <w:r w:rsidR="003A3920">
        <w:rPr>
          <w:rFonts w:ascii="Times New Roman" w:hAnsi="Times New Roman" w:cs="Times New Roman"/>
          <w:sz w:val="24"/>
          <w:szCs w:val="24"/>
        </w:rPr>
        <w:t>% (lata 2011-2014) or</w:t>
      </w:r>
      <w:r w:rsidR="008706D7">
        <w:rPr>
          <w:rFonts w:ascii="Times New Roman" w:hAnsi="Times New Roman" w:cs="Times New Roman"/>
          <w:sz w:val="24"/>
          <w:szCs w:val="24"/>
        </w:rPr>
        <w:t>az od 4% do 6% w latach kolejnych</w:t>
      </w:r>
      <w:r w:rsidR="003A3920">
        <w:rPr>
          <w:rFonts w:ascii="Times New Roman" w:hAnsi="Times New Roman" w:cs="Times New Roman"/>
          <w:sz w:val="24"/>
          <w:szCs w:val="24"/>
        </w:rPr>
        <w:t>.</w:t>
      </w:r>
    </w:p>
    <w:p w:rsidR="00A17D10" w:rsidRDefault="003A3920" w:rsidP="00110D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Kolejnym źródłem dochodów są subwencje i dotacje. Planuje się, że w </w:t>
      </w:r>
      <w:r w:rsidR="00687128">
        <w:rPr>
          <w:rFonts w:ascii="Times New Roman" w:hAnsi="Times New Roman" w:cs="Times New Roman"/>
          <w:sz w:val="24"/>
          <w:szCs w:val="24"/>
        </w:rPr>
        <w:t xml:space="preserve">2012 roku </w:t>
      </w:r>
      <w:r>
        <w:rPr>
          <w:rFonts w:ascii="Times New Roman" w:hAnsi="Times New Roman" w:cs="Times New Roman"/>
          <w:sz w:val="24"/>
          <w:szCs w:val="24"/>
        </w:rPr>
        <w:t xml:space="preserve">subwencja (w tym głównie oświatowa) w związku z planowanymi podwyżkami w sferze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oświatowej, </w:t>
      </w:r>
      <w:r w:rsidR="00687128">
        <w:rPr>
          <w:rFonts w:ascii="Times New Roman" w:hAnsi="Times New Roman" w:cs="Times New Roman"/>
          <w:sz w:val="24"/>
          <w:szCs w:val="24"/>
        </w:rPr>
        <w:t>przyrośnie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687128">
        <w:rPr>
          <w:rFonts w:ascii="Times New Roman" w:hAnsi="Times New Roman" w:cs="Times New Roman"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 xml:space="preserve"> % w skali roku. Natomiast dotacje przekazywane samorządom na realizację zadań własnych i zleconych zaplanowano </w:t>
      </w:r>
      <w:r w:rsidR="00687128">
        <w:rPr>
          <w:rFonts w:ascii="Times New Roman" w:hAnsi="Times New Roman" w:cs="Times New Roman"/>
          <w:sz w:val="24"/>
          <w:szCs w:val="24"/>
        </w:rPr>
        <w:t>w 2012 roku ze wzrostem o 2 % w stosunku do 2011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920" w:rsidRDefault="003A3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majątkowe pochodzą głównie ze sprzedaży składników majątkowych</w:t>
      </w:r>
      <w:r w:rsidR="004A7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również z dotacji inwestycyjnej projektów inwestycyjnych realizowanych przy udziale środków Unijnych i budżetu państwa.</w:t>
      </w:r>
    </w:p>
    <w:p w:rsidR="003A3920" w:rsidRDefault="003A39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Wieloletniej Prognozy Finansowej przyjęto założenie, że w prognozie są </w:t>
      </w:r>
      <w:r w:rsidR="00AC41E2">
        <w:rPr>
          <w:rFonts w:ascii="Times New Roman" w:hAnsi="Times New Roman" w:cs="Times New Roman"/>
          <w:sz w:val="24"/>
          <w:szCs w:val="24"/>
        </w:rPr>
        <w:t>wykazywane</w:t>
      </w:r>
      <w:r>
        <w:rPr>
          <w:rFonts w:ascii="Times New Roman" w:hAnsi="Times New Roman" w:cs="Times New Roman"/>
          <w:sz w:val="24"/>
          <w:szCs w:val="24"/>
        </w:rPr>
        <w:t xml:space="preserve"> te zadania inwestycyjne, które </w:t>
      </w:r>
      <w:r w:rsidR="00AC41E2">
        <w:rPr>
          <w:rFonts w:ascii="Times New Roman" w:hAnsi="Times New Roman" w:cs="Times New Roman"/>
          <w:sz w:val="24"/>
          <w:szCs w:val="24"/>
        </w:rPr>
        <w:t xml:space="preserve">mają już podpisane umowy na ich realizację. </w:t>
      </w:r>
      <w:r w:rsidR="004A740C">
        <w:rPr>
          <w:rFonts w:ascii="Times New Roman" w:hAnsi="Times New Roman" w:cs="Times New Roman"/>
          <w:sz w:val="24"/>
          <w:szCs w:val="24"/>
        </w:rPr>
        <w:t>W 2012 roku będzie kontynuowane zadania pt.</w:t>
      </w:r>
      <w:r w:rsidR="00AC41E2">
        <w:rPr>
          <w:rFonts w:ascii="Times New Roman" w:hAnsi="Times New Roman" w:cs="Times New Roman"/>
          <w:sz w:val="24"/>
          <w:szCs w:val="24"/>
        </w:rPr>
        <w:t>„</w:t>
      </w:r>
      <w:r w:rsidR="004A740C">
        <w:rPr>
          <w:rFonts w:ascii="Times New Roman" w:hAnsi="Times New Roman" w:cs="Times New Roman"/>
          <w:sz w:val="24"/>
          <w:szCs w:val="24"/>
        </w:rPr>
        <w:t>Rekultywacja zamkniętego składowiska odpadów w Sławie</w:t>
      </w:r>
      <w:r w:rsidR="00AC41E2">
        <w:rPr>
          <w:rFonts w:ascii="Times New Roman" w:hAnsi="Times New Roman" w:cs="Times New Roman"/>
          <w:sz w:val="24"/>
          <w:szCs w:val="24"/>
        </w:rPr>
        <w:t>” na realizację, któr</w:t>
      </w:r>
      <w:r w:rsidR="004A740C">
        <w:rPr>
          <w:rFonts w:ascii="Times New Roman" w:hAnsi="Times New Roman" w:cs="Times New Roman"/>
          <w:sz w:val="24"/>
          <w:szCs w:val="24"/>
        </w:rPr>
        <w:t>ego</w:t>
      </w:r>
      <w:r w:rsidR="00AC41E2">
        <w:rPr>
          <w:rFonts w:ascii="Times New Roman" w:hAnsi="Times New Roman" w:cs="Times New Roman"/>
          <w:sz w:val="24"/>
          <w:szCs w:val="24"/>
        </w:rPr>
        <w:t xml:space="preserve"> samorząd ma zagwarantowany udział środków </w:t>
      </w:r>
      <w:r w:rsidR="004A740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A740C">
        <w:rPr>
          <w:rFonts w:ascii="Times New Roman" w:hAnsi="Times New Roman" w:cs="Times New Roman"/>
          <w:sz w:val="24"/>
          <w:szCs w:val="24"/>
        </w:rPr>
        <w:t>NFOŚiGW</w:t>
      </w:r>
      <w:proofErr w:type="spellEnd"/>
      <w:r w:rsidR="004A740C">
        <w:rPr>
          <w:rFonts w:ascii="Times New Roman" w:hAnsi="Times New Roman" w:cs="Times New Roman"/>
          <w:sz w:val="24"/>
          <w:szCs w:val="24"/>
        </w:rPr>
        <w:t xml:space="preserve"> </w:t>
      </w:r>
      <w:r w:rsidR="00AC41E2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4A740C">
        <w:rPr>
          <w:rFonts w:ascii="Times New Roman" w:hAnsi="Times New Roman" w:cs="Times New Roman"/>
          <w:sz w:val="24"/>
          <w:szCs w:val="24"/>
        </w:rPr>
        <w:t>75% kosztów kwalifikowanych.</w:t>
      </w:r>
      <w:r w:rsidR="00AC41E2">
        <w:rPr>
          <w:rFonts w:ascii="Times New Roman" w:hAnsi="Times New Roman" w:cs="Times New Roman"/>
          <w:sz w:val="24"/>
          <w:szCs w:val="24"/>
        </w:rPr>
        <w:t xml:space="preserve"> Ponadto, w budżecie na 201</w:t>
      </w:r>
      <w:r w:rsidR="004A740C">
        <w:rPr>
          <w:rFonts w:ascii="Times New Roman" w:hAnsi="Times New Roman" w:cs="Times New Roman"/>
          <w:sz w:val="24"/>
          <w:szCs w:val="24"/>
        </w:rPr>
        <w:t>2</w:t>
      </w:r>
      <w:r w:rsidR="00AC41E2">
        <w:rPr>
          <w:rFonts w:ascii="Times New Roman" w:hAnsi="Times New Roman" w:cs="Times New Roman"/>
          <w:sz w:val="24"/>
          <w:szCs w:val="24"/>
        </w:rPr>
        <w:t xml:space="preserve"> rok do dochodów majątkowych zaliczono środki zwrotne, za zadanie w zakresie </w:t>
      </w:r>
      <w:r w:rsidR="004A740C">
        <w:rPr>
          <w:rFonts w:ascii="Times New Roman" w:hAnsi="Times New Roman" w:cs="Times New Roman"/>
          <w:sz w:val="24"/>
          <w:szCs w:val="24"/>
        </w:rPr>
        <w:t>budowy świetlic wiejskich współfinansowanych w ramach programu PROW.</w:t>
      </w:r>
      <w:r w:rsidR="00AC41E2">
        <w:rPr>
          <w:rFonts w:ascii="Times New Roman" w:hAnsi="Times New Roman" w:cs="Times New Roman"/>
          <w:sz w:val="24"/>
          <w:szCs w:val="24"/>
        </w:rPr>
        <w:t xml:space="preserve">  Pozostałe źródła dochodów majątkowych pochodzą ze sprzedaży mienia komunalnego (gruntów pod zabudowę jednorodzinną i przemysłową) w wysokości </w:t>
      </w:r>
      <w:r w:rsidR="003B0B40">
        <w:rPr>
          <w:rFonts w:ascii="Times New Roman" w:hAnsi="Times New Roman" w:cs="Times New Roman"/>
          <w:sz w:val="24"/>
          <w:szCs w:val="24"/>
        </w:rPr>
        <w:t>605</w:t>
      </w:r>
      <w:r w:rsidR="004A740C">
        <w:rPr>
          <w:rFonts w:ascii="Times New Roman" w:hAnsi="Times New Roman" w:cs="Times New Roman"/>
          <w:sz w:val="24"/>
          <w:szCs w:val="24"/>
        </w:rPr>
        <w:t> 000 zł</w:t>
      </w:r>
      <w:r w:rsidR="005E70F5">
        <w:rPr>
          <w:rFonts w:ascii="Times New Roman" w:hAnsi="Times New Roman" w:cs="Times New Roman"/>
          <w:sz w:val="24"/>
          <w:szCs w:val="24"/>
        </w:rPr>
        <w:t>.</w:t>
      </w:r>
    </w:p>
    <w:p w:rsidR="005E70F5" w:rsidRDefault="005E7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7D3" w:rsidRDefault="001027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0F5" w:rsidRPr="001027D3" w:rsidRDefault="005E70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7D3">
        <w:rPr>
          <w:rFonts w:ascii="Times New Roman" w:hAnsi="Times New Roman" w:cs="Times New Roman"/>
          <w:sz w:val="24"/>
          <w:szCs w:val="24"/>
          <w:u w:val="single"/>
        </w:rPr>
        <w:t>Objaśnienia prognozowanych wydatków</w:t>
      </w:r>
    </w:p>
    <w:p w:rsidR="005E70F5" w:rsidRDefault="005E70F5" w:rsidP="000144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rosnące koszty utrzymania administracji samorządowej podjęto program oszczędnościowy polegający na: ograniczaniu wydatków bieżących nie związanych bezpośrednio z realizo</w:t>
      </w:r>
      <w:r w:rsidR="003B0B40">
        <w:rPr>
          <w:rFonts w:ascii="Times New Roman" w:hAnsi="Times New Roman" w:cs="Times New Roman"/>
          <w:sz w:val="24"/>
          <w:szCs w:val="24"/>
        </w:rPr>
        <w:t>wanymi zadaniami inwestycyjnymi. Wydatki na wynagrodzenia średnio przyrastają o 6,5 % (uwzględniając podwyżkę sfery oświatowej w 2011 i 2012 roku). Z</w:t>
      </w:r>
      <w:r>
        <w:rPr>
          <w:rFonts w:ascii="Times New Roman" w:hAnsi="Times New Roman" w:cs="Times New Roman"/>
          <w:sz w:val="24"/>
          <w:szCs w:val="24"/>
        </w:rPr>
        <w:t xml:space="preserve">achowano parytet wydatków bieżących do dochodów bieżących nie mniejszy niż 1:1. Przy tych założeniach oraz biorąc pod uwagę historycznie kształtujące się wielkości wydatków bieżących, </w:t>
      </w:r>
      <w:proofErr w:type="spellStart"/>
      <w:r>
        <w:rPr>
          <w:rFonts w:ascii="Times New Roman" w:hAnsi="Times New Roman" w:cs="Times New Roman"/>
          <w:sz w:val="24"/>
          <w:szCs w:val="24"/>
        </w:rPr>
        <w:t>zaprognozowano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wydatki bieżące </w:t>
      </w:r>
      <w:r w:rsidR="00014418">
        <w:rPr>
          <w:rFonts w:ascii="Times New Roman" w:hAnsi="Times New Roman" w:cs="Times New Roman"/>
          <w:sz w:val="24"/>
          <w:szCs w:val="24"/>
        </w:rPr>
        <w:t xml:space="preserve">na poziomie przyrostu rocznego </w:t>
      </w:r>
      <w:r w:rsidR="004A740C">
        <w:rPr>
          <w:rFonts w:ascii="Times New Roman" w:hAnsi="Times New Roman" w:cs="Times New Roman"/>
          <w:sz w:val="24"/>
          <w:szCs w:val="24"/>
        </w:rPr>
        <w:t>2</w:t>
      </w:r>
      <w:r w:rsidR="00014418">
        <w:rPr>
          <w:rFonts w:ascii="Times New Roman" w:hAnsi="Times New Roman" w:cs="Times New Roman"/>
          <w:sz w:val="24"/>
          <w:szCs w:val="24"/>
        </w:rPr>
        <w:t>%</w:t>
      </w:r>
      <w:r w:rsidR="003B0B40">
        <w:rPr>
          <w:rFonts w:ascii="Times New Roman" w:hAnsi="Times New Roman" w:cs="Times New Roman"/>
          <w:sz w:val="24"/>
          <w:szCs w:val="24"/>
        </w:rPr>
        <w:t xml:space="preserve"> -</w:t>
      </w:r>
      <w:r w:rsidR="00014418">
        <w:rPr>
          <w:rFonts w:ascii="Times New Roman" w:hAnsi="Times New Roman" w:cs="Times New Roman"/>
          <w:sz w:val="24"/>
          <w:szCs w:val="24"/>
        </w:rPr>
        <w:t xml:space="preserve"> rok do roku. Jest to bardzo optymistyczny wariant kształtowania się budżetu w latach 201</w:t>
      </w:r>
      <w:r w:rsidR="004A740C">
        <w:rPr>
          <w:rFonts w:ascii="Times New Roman" w:hAnsi="Times New Roman" w:cs="Times New Roman"/>
          <w:sz w:val="24"/>
          <w:szCs w:val="24"/>
        </w:rPr>
        <w:t>2</w:t>
      </w:r>
      <w:r w:rsidR="00014418">
        <w:rPr>
          <w:rFonts w:ascii="Times New Roman" w:hAnsi="Times New Roman" w:cs="Times New Roman"/>
          <w:sz w:val="24"/>
          <w:szCs w:val="24"/>
        </w:rPr>
        <w:t>-20</w:t>
      </w:r>
      <w:r w:rsidR="004A740C">
        <w:rPr>
          <w:rFonts w:ascii="Times New Roman" w:hAnsi="Times New Roman" w:cs="Times New Roman"/>
          <w:sz w:val="24"/>
          <w:szCs w:val="24"/>
        </w:rPr>
        <w:t>26</w:t>
      </w:r>
      <w:r w:rsidR="00014418">
        <w:rPr>
          <w:rFonts w:ascii="Times New Roman" w:hAnsi="Times New Roman" w:cs="Times New Roman"/>
          <w:sz w:val="24"/>
          <w:szCs w:val="24"/>
        </w:rPr>
        <w:t>. Osiągnięcie wskaźnika dopuszczającego odpowiednie ksz</w:t>
      </w:r>
      <w:r w:rsidR="00433E83">
        <w:rPr>
          <w:rFonts w:ascii="Times New Roman" w:hAnsi="Times New Roman" w:cs="Times New Roman"/>
          <w:sz w:val="24"/>
          <w:szCs w:val="24"/>
        </w:rPr>
        <w:t>tałtowanie się budżetu w 2014 ro</w:t>
      </w:r>
      <w:r w:rsidR="00014418">
        <w:rPr>
          <w:rFonts w:ascii="Times New Roman" w:hAnsi="Times New Roman" w:cs="Times New Roman"/>
          <w:sz w:val="24"/>
          <w:szCs w:val="24"/>
        </w:rPr>
        <w:t>ku wymaga</w:t>
      </w:r>
      <w:r w:rsidR="004A740C">
        <w:rPr>
          <w:rFonts w:ascii="Times New Roman" w:hAnsi="Times New Roman" w:cs="Times New Roman"/>
          <w:sz w:val="24"/>
          <w:szCs w:val="24"/>
        </w:rPr>
        <w:t xml:space="preserve"> jednak bardziej</w:t>
      </w:r>
      <w:r w:rsidR="00014418">
        <w:rPr>
          <w:rFonts w:ascii="Times New Roman" w:hAnsi="Times New Roman" w:cs="Times New Roman"/>
          <w:sz w:val="24"/>
          <w:szCs w:val="24"/>
        </w:rPr>
        <w:t xml:space="preserve"> radykalnych decyzji </w:t>
      </w:r>
      <w:r w:rsidR="004A740C">
        <w:rPr>
          <w:rFonts w:ascii="Times New Roman" w:hAnsi="Times New Roman" w:cs="Times New Roman"/>
          <w:sz w:val="24"/>
          <w:szCs w:val="24"/>
        </w:rPr>
        <w:t>d</w:t>
      </w:r>
      <w:r w:rsidR="00014418">
        <w:rPr>
          <w:rFonts w:ascii="Times New Roman" w:hAnsi="Times New Roman" w:cs="Times New Roman"/>
          <w:sz w:val="24"/>
          <w:szCs w:val="24"/>
        </w:rPr>
        <w:t>o</w:t>
      </w:r>
      <w:r w:rsidR="004A740C">
        <w:rPr>
          <w:rFonts w:ascii="Times New Roman" w:hAnsi="Times New Roman" w:cs="Times New Roman"/>
          <w:sz w:val="24"/>
          <w:szCs w:val="24"/>
        </w:rPr>
        <w:t>tyczącym</w:t>
      </w:r>
      <w:r w:rsidR="00014418">
        <w:rPr>
          <w:rFonts w:ascii="Times New Roman" w:hAnsi="Times New Roman" w:cs="Times New Roman"/>
          <w:sz w:val="24"/>
          <w:szCs w:val="24"/>
        </w:rPr>
        <w:t xml:space="preserve"> mocn</w:t>
      </w:r>
      <w:r w:rsidR="004A740C">
        <w:rPr>
          <w:rFonts w:ascii="Times New Roman" w:hAnsi="Times New Roman" w:cs="Times New Roman"/>
          <w:sz w:val="24"/>
          <w:szCs w:val="24"/>
        </w:rPr>
        <w:t>ego</w:t>
      </w:r>
      <w:r w:rsidR="00014418">
        <w:rPr>
          <w:rFonts w:ascii="Times New Roman" w:hAnsi="Times New Roman" w:cs="Times New Roman"/>
          <w:sz w:val="24"/>
          <w:szCs w:val="24"/>
        </w:rPr>
        <w:t xml:space="preserve"> ograniczeni</w:t>
      </w:r>
      <w:r w:rsidR="004A740C">
        <w:rPr>
          <w:rFonts w:ascii="Times New Roman" w:hAnsi="Times New Roman" w:cs="Times New Roman"/>
          <w:sz w:val="24"/>
          <w:szCs w:val="24"/>
        </w:rPr>
        <w:t>a</w:t>
      </w:r>
      <w:r w:rsidR="00014418">
        <w:rPr>
          <w:rFonts w:ascii="Times New Roman" w:hAnsi="Times New Roman" w:cs="Times New Roman"/>
          <w:sz w:val="24"/>
          <w:szCs w:val="24"/>
        </w:rPr>
        <w:t xml:space="preserve"> wydatków bieżących.</w:t>
      </w:r>
    </w:p>
    <w:p w:rsidR="003B0B40" w:rsidRDefault="00014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Rozwój gminy to wydatki majątkowe. W związku z ograniczonymi możliwościami realizacji inwestycji planuje się przyjąć założenie, że wydatki inwestycyjne będą realizowane tylko </w:t>
      </w:r>
      <w:r w:rsidR="003B0B40">
        <w:rPr>
          <w:rFonts w:ascii="Times New Roman" w:hAnsi="Times New Roman" w:cs="Times New Roman"/>
          <w:sz w:val="24"/>
          <w:szCs w:val="24"/>
        </w:rPr>
        <w:t>te, które mają</w:t>
      </w:r>
      <w:r>
        <w:rPr>
          <w:rFonts w:ascii="Times New Roman" w:hAnsi="Times New Roman" w:cs="Times New Roman"/>
          <w:sz w:val="24"/>
          <w:szCs w:val="24"/>
        </w:rPr>
        <w:t xml:space="preserve"> współfinansowan</w:t>
      </w:r>
      <w:r w:rsidR="003B0B4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 środk</w:t>
      </w:r>
      <w:r w:rsidR="003B0B40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zewnętrzny</w:t>
      </w:r>
      <w:r w:rsidR="003B0B40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. W przypadku konieczności wydatkowania środków na zadani inwestycyjne własne</w:t>
      </w:r>
      <w:r w:rsidR="00433E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planuje się zachować zasadę finansowania wydatków </w:t>
      </w:r>
      <w:r w:rsidR="003B0B40">
        <w:rPr>
          <w:rFonts w:ascii="Times New Roman" w:hAnsi="Times New Roman" w:cs="Times New Roman"/>
          <w:sz w:val="24"/>
          <w:szCs w:val="24"/>
        </w:rPr>
        <w:t xml:space="preserve">tylko do wysokości nie powodującej deficytu budżetowego. </w:t>
      </w:r>
      <w:r w:rsidR="003B0B40">
        <w:rPr>
          <w:rFonts w:ascii="Times New Roman" w:hAnsi="Times New Roman" w:cs="Times New Roman"/>
          <w:sz w:val="24"/>
          <w:szCs w:val="24"/>
        </w:rPr>
        <w:lastRenderedPageBreak/>
        <w:t xml:space="preserve">Zabezpieczy to gminę przed dodatkowym </w:t>
      </w:r>
      <w:r>
        <w:rPr>
          <w:rFonts w:ascii="Times New Roman" w:hAnsi="Times New Roman" w:cs="Times New Roman"/>
          <w:sz w:val="24"/>
          <w:szCs w:val="24"/>
        </w:rPr>
        <w:t xml:space="preserve">zadłużaniem się, a to co </w:t>
      </w:r>
      <w:r w:rsidR="004A740C">
        <w:rPr>
          <w:rFonts w:ascii="Times New Roman" w:hAnsi="Times New Roman" w:cs="Times New Roman"/>
          <w:sz w:val="24"/>
          <w:szCs w:val="24"/>
        </w:rPr>
        <w:t>konieczne -</w:t>
      </w:r>
      <w:r>
        <w:rPr>
          <w:rFonts w:ascii="Times New Roman" w:hAnsi="Times New Roman" w:cs="Times New Roman"/>
          <w:sz w:val="24"/>
          <w:szCs w:val="24"/>
        </w:rPr>
        <w:t xml:space="preserve"> będzie zrealizowane. Tak też zapl</w:t>
      </w:r>
      <w:r w:rsidR="00433E83">
        <w:rPr>
          <w:rFonts w:ascii="Times New Roman" w:hAnsi="Times New Roman" w:cs="Times New Roman"/>
          <w:sz w:val="24"/>
          <w:szCs w:val="24"/>
        </w:rPr>
        <w:t>anowano wydatki majątkowe w 2012</w:t>
      </w:r>
      <w:r w:rsidR="003B0B40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3B0B40" w:rsidRDefault="003B0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móc realizować rocznie inwestycje na poziomie ok. 3 – 6 mln zł planuje się przeprowadzić restrukturyzację zadłużenia, która pozwoli zmniejszyć roczny wskaźnik spłat kredytów i pożyczek oraz obsługi długu, co zwiększy możliwości dokonywania wydatków majątkowych. Dzięki temu zabiegowi gmina Sława poprzez emisje obligacji na spłatę wcześniejszego zadłużenia oraz kwotę dodatkową, w 2012 i 2013 roku będzie miała możliwość realizacji dużego zadania inwestycyjnego pt. Termomodernizacja obiektów użyteczności publicznej. Program ten jest współfinansowany środkami z Narodowego Funduszu Ochrony Środowiska i Gospodarki Wodnej. Jednak dochody z tego tytułu pojawią się dopiero po uzyskaniu zgody na dofinansowania środkami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NFOŚiGW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4418" w:rsidRDefault="00014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18" w:rsidRPr="001027D3" w:rsidRDefault="00014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27D3">
        <w:rPr>
          <w:rFonts w:ascii="Times New Roman" w:hAnsi="Times New Roman" w:cs="Times New Roman"/>
          <w:sz w:val="24"/>
          <w:szCs w:val="24"/>
          <w:u w:val="single"/>
        </w:rPr>
        <w:t>Objaśnienia prognozy przychodów i rozchodów</w:t>
      </w:r>
    </w:p>
    <w:p w:rsidR="00E13005" w:rsidRDefault="00B509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latach 2012-20</w:t>
      </w:r>
      <w:r w:rsidR="00E13005">
        <w:rPr>
          <w:rFonts w:ascii="Times New Roman" w:hAnsi="Times New Roman" w:cs="Times New Roman"/>
          <w:sz w:val="24"/>
          <w:szCs w:val="24"/>
        </w:rPr>
        <w:t>13</w:t>
      </w:r>
      <w:r w:rsidR="00014418">
        <w:rPr>
          <w:rFonts w:ascii="Times New Roman" w:hAnsi="Times New Roman" w:cs="Times New Roman"/>
          <w:sz w:val="24"/>
          <w:szCs w:val="24"/>
        </w:rPr>
        <w:t xml:space="preserve"> planuje się </w:t>
      </w:r>
      <w:r w:rsidR="00E13005">
        <w:rPr>
          <w:rFonts w:ascii="Times New Roman" w:hAnsi="Times New Roman" w:cs="Times New Roman"/>
          <w:sz w:val="24"/>
          <w:szCs w:val="24"/>
        </w:rPr>
        <w:t xml:space="preserve">przeprowadzić restrukturyzację zadłużenia polegającą na emisji obligacji z odroczonym terminem płatności oraz wykupem rozłożonym na lata 2017-2026. Dzięki takiemu zabiegowi gmina Sława będzie miała spełnione wskaźniki na lata 2014-2026 oraz większą zdolność inwestycyjną. Emisja obligacji na spłatę wcześniej zaciągniętych kredytów będzie dotyczyła spłat zobowiązań kredytowych z lat 2009-2010 oraz wykup obligacji z lata 2007-2009. Uzasadnieniem emisji obligacji są korzystne warunki tej emisji oraz harmonogram wykupu, których uwzględnia możliwości wygenerowania nadwyżki budżetowej na spłatę tych zobowiązań w latach 2017-2026. Łącznie planuje się w latach 2012-2013 wyemitować obligacje na kwotę 11 650 000 zł ( w 2012 roku 3 400 000, w 2013 roku 8 250 000), z czego na spłatę zobowiązań przeznaczy się kwotę 8 650 000, natomiast kwota 3 000 000 służyć będzie realizacji, wcześniej wspomnianej, inwestycji </w:t>
      </w:r>
      <w:proofErr w:type="spellStart"/>
      <w:r w:rsidR="00E13005">
        <w:rPr>
          <w:rFonts w:ascii="Times New Roman" w:hAnsi="Times New Roman" w:cs="Times New Roman"/>
          <w:sz w:val="24"/>
          <w:szCs w:val="24"/>
        </w:rPr>
        <w:t>termomodernizacyjnej</w:t>
      </w:r>
      <w:proofErr w:type="spellEnd"/>
      <w:r w:rsidR="00E13005">
        <w:rPr>
          <w:rFonts w:ascii="Times New Roman" w:hAnsi="Times New Roman" w:cs="Times New Roman"/>
          <w:sz w:val="24"/>
          <w:szCs w:val="24"/>
        </w:rPr>
        <w:t>.</w:t>
      </w:r>
    </w:p>
    <w:p w:rsidR="00E13005" w:rsidRDefault="00E13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3005" w:rsidSect="008355DC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0D74"/>
    <w:rsid w:val="00014418"/>
    <w:rsid w:val="001027D3"/>
    <w:rsid w:val="001028DE"/>
    <w:rsid w:val="00110D74"/>
    <w:rsid w:val="001C6117"/>
    <w:rsid w:val="003351B9"/>
    <w:rsid w:val="00385237"/>
    <w:rsid w:val="003A3920"/>
    <w:rsid w:val="003B0B40"/>
    <w:rsid w:val="00433E83"/>
    <w:rsid w:val="0045406C"/>
    <w:rsid w:val="00467810"/>
    <w:rsid w:val="004A740C"/>
    <w:rsid w:val="0058299D"/>
    <w:rsid w:val="005E70F5"/>
    <w:rsid w:val="00666E13"/>
    <w:rsid w:val="00687128"/>
    <w:rsid w:val="006B66BD"/>
    <w:rsid w:val="008355DC"/>
    <w:rsid w:val="008706D7"/>
    <w:rsid w:val="00887F05"/>
    <w:rsid w:val="00990C11"/>
    <w:rsid w:val="00A17B45"/>
    <w:rsid w:val="00A17D10"/>
    <w:rsid w:val="00A506B7"/>
    <w:rsid w:val="00AC41E2"/>
    <w:rsid w:val="00B5096E"/>
    <w:rsid w:val="00B76F7E"/>
    <w:rsid w:val="00B8731F"/>
    <w:rsid w:val="00CA0BB1"/>
    <w:rsid w:val="00D10A91"/>
    <w:rsid w:val="00DE4DE0"/>
    <w:rsid w:val="00E13005"/>
    <w:rsid w:val="00E3420F"/>
    <w:rsid w:val="00EA0258"/>
    <w:rsid w:val="00F2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JaroslawH</dc:creator>
  <cp:lastModifiedBy> </cp:lastModifiedBy>
  <cp:revision>9</cp:revision>
  <cp:lastPrinted>2012-03-29T11:28:00Z</cp:lastPrinted>
  <dcterms:created xsi:type="dcterms:W3CDTF">2012-03-29T11:26:00Z</dcterms:created>
  <dcterms:modified xsi:type="dcterms:W3CDTF">2012-04-02T08:48:00Z</dcterms:modified>
</cp:coreProperties>
</file>