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92" w:rsidRPr="00E54C92" w:rsidRDefault="00E54C92" w:rsidP="00BF26F5">
      <w:pPr>
        <w:spacing w:line="240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bookmarkStart w:id="0" w:name="page1"/>
      <w:bookmarkEnd w:id="0"/>
      <w:r w:rsidRPr="00E54C92">
        <w:rPr>
          <w:rFonts w:ascii="Times New Roman" w:eastAsia="Times New Roman" w:hAnsi="Times New Roman" w:cs="Arial"/>
          <w:b/>
          <w:szCs w:val="20"/>
          <w:lang w:eastAsia="pl-PL"/>
        </w:rPr>
        <w:t>UCHWAŁA NR ………………………</w:t>
      </w:r>
    </w:p>
    <w:p w:rsidR="00E54C92" w:rsidRPr="00E54C92" w:rsidRDefault="00E54C92" w:rsidP="00BF26F5">
      <w:pPr>
        <w:spacing w:line="240" w:lineRule="auto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E54C92" w:rsidRPr="00E54C92" w:rsidRDefault="00E54C92" w:rsidP="00BF26F5">
      <w:pPr>
        <w:spacing w:line="240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E54C92">
        <w:rPr>
          <w:rFonts w:ascii="Times New Roman" w:eastAsia="Times New Roman" w:hAnsi="Times New Roman" w:cs="Arial"/>
          <w:b/>
          <w:szCs w:val="20"/>
          <w:lang w:eastAsia="pl-PL"/>
        </w:rPr>
        <w:t>RADY MIEJSKIEJ W SŁAWIE</w:t>
      </w:r>
    </w:p>
    <w:p w:rsidR="00E54C92" w:rsidRPr="00E54C92" w:rsidRDefault="00E54C92" w:rsidP="00BF26F5">
      <w:pPr>
        <w:spacing w:line="240" w:lineRule="auto"/>
        <w:rPr>
          <w:rFonts w:ascii="Times New Roman" w:eastAsia="Times New Roman" w:hAnsi="Times New Roman" w:cs="Arial"/>
          <w:szCs w:val="20"/>
          <w:lang w:eastAsia="pl-PL"/>
        </w:rPr>
      </w:pPr>
    </w:p>
    <w:p w:rsidR="00E54C92" w:rsidRPr="00E54C92" w:rsidRDefault="00E54C92" w:rsidP="00BF26F5">
      <w:pPr>
        <w:spacing w:line="240" w:lineRule="auto"/>
        <w:ind w:right="-359"/>
        <w:jc w:val="center"/>
        <w:rPr>
          <w:rFonts w:ascii="Times New Roman" w:eastAsia="Times New Roman" w:hAnsi="Times New Roman" w:cs="Arial"/>
          <w:sz w:val="22"/>
          <w:szCs w:val="20"/>
          <w:lang w:eastAsia="pl-PL"/>
        </w:rPr>
      </w:pPr>
      <w:r w:rsidRPr="00E54C92">
        <w:rPr>
          <w:rFonts w:ascii="Times New Roman" w:eastAsia="Times New Roman" w:hAnsi="Times New Roman" w:cs="Arial"/>
          <w:sz w:val="22"/>
          <w:szCs w:val="20"/>
          <w:lang w:eastAsia="pl-PL"/>
        </w:rPr>
        <w:t>z dnia .……………………….</w:t>
      </w:r>
    </w:p>
    <w:p w:rsidR="00E54C92" w:rsidRPr="00E54C92" w:rsidRDefault="00E54C92" w:rsidP="00BF26F5">
      <w:pPr>
        <w:rPr>
          <w:rFonts w:ascii="Times New Roman" w:eastAsia="Times New Roman" w:hAnsi="Times New Roman" w:cs="Arial"/>
          <w:b/>
          <w:szCs w:val="20"/>
          <w:lang w:eastAsia="pl-PL"/>
        </w:rPr>
      </w:pPr>
    </w:p>
    <w:p w:rsidR="00565371" w:rsidRDefault="00E54C92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sprawie przyjęcia </w:t>
      </w:r>
      <w:r w:rsidR="00B83462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P</w:t>
      </w: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rogra</w:t>
      </w:r>
      <w:r w:rsidR="005340BB">
        <w:rPr>
          <w:rFonts w:ascii="Times New Roman" w:eastAsia="Times New Roman" w:hAnsi="Times New Roman" w:cs="Times New Roman"/>
          <w:b/>
          <w:szCs w:val="24"/>
          <w:lang w:eastAsia="pl-PL"/>
        </w:rPr>
        <w:t>mu współpracy Gminy Sława w 202</w:t>
      </w:r>
      <w:r w:rsidR="00646E9A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AD54B3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roku z </w:t>
      </w: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organizacjami pozarządowymi i podmiotami, o których mowa w art.</w:t>
      </w:r>
      <w:r w:rsidR="001C5413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3 ust.</w:t>
      </w:r>
      <w:r w:rsidR="001C5413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3 ustawy </w:t>
      </w:r>
    </w:p>
    <w:p w:rsidR="00E54C92" w:rsidRPr="00AF4D33" w:rsidRDefault="00E54C92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z dnia 24 kwietnia 2003 r. o działalności pożytk</w:t>
      </w:r>
      <w:r w:rsidR="00B83462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u publicznego i o wolontariacie”</w:t>
      </w:r>
    </w:p>
    <w:p w:rsidR="00E54C92" w:rsidRPr="00AF4D33" w:rsidRDefault="00E54C92" w:rsidP="00BF26F5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D54B3" w:rsidRPr="00AF4D33" w:rsidRDefault="00E54C92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Na podstawie art. 5a ust. 1 ustawy z dnia 24 kwietnia 2003 r. o działalności pożytku publicznego</w:t>
      </w:r>
      <w:r w:rsidR="00AD213D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i </w:t>
      </w:r>
      <w:r w:rsidR="00BD0AC1">
        <w:rPr>
          <w:rFonts w:ascii="Times New Roman" w:eastAsia="Times New Roman" w:hAnsi="Times New Roman" w:cs="Times New Roman"/>
          <w:szCs w:val="24"/>
          <w:lang w:eastAsia="pl-PL"/>
        </w:rPr>
        <w:t>wolontariacie (t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j. Dz. U. z 20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r., poz. 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1057</w:t>
      </w:r>
      <w:r w:rsidR="005340BB">
        <w:rPr>
          <w:rFonts w:ascii="Times New Roman" w:eastAsia="Times New Roman" w:hAnsi="Times New Roman" w:cs="Times New Roman"/>
          <w:szCs w:val="24"/>
          <w:lang w:eastAsia="pl-PL"/>
        </w:rPr>
        <w:t xml:space="preserve">), </w:t>
      </w:r>
      <w:r w:rsidR="00AD213D" w:rsidRPr="00AF4D33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5340BB">
        <w:rPr>
          <w:rFonts w:ascii="Times New Roman" w:eastAsia="Times New Roman" w:hAnsi="Times New Roman" w:cs="Times New Roman"/>
          <w:szCs w:val="24"/>
          <w:lang w:eastAsia="pl-PL"/>
        </w:rPr>
        <w:t>o przeprowadzeniu konsultacji z </w:t>
      </w:r>
      <w:r w:rsidR="00AD213D" w:rsidRPr="00AF4D33">
        <w:rPr>
          <w:rFonts w:ascii="Times New Roman" w:eastAsia="Times New Roman" w:hAnsi="Times New Roman" w:cs="Times New Roman"/>
          <w:szCs w:val="24"/>
          <w:lang w:eastAsia="pl-PL"/>
        </w:rPr>
        <w:t>organizacjami pozarządowymi w trybie art. 5 ust. 5 ustawy o działalności pożyt</w:t>
      </w:r>
      <w:r w:rsidR="00B83462" w:rsidRPr="00AF4D33">
        <w:rPr>
          <w:rFonts w:ascii="Times New Roman" w:eastAsia="Times New Roman" w:hAnsi="Times New Roman" w:cs="Times New Roman"/>
          <w:szCs w:val="24"/>
          <w:lang w:eastAsia="pl-PL"/>
        </w:rPr>
        <w:t>ku publicznego i wolontariacie uchwala się</w:t>
      </w:r>
      <w:r w:rsidR="005340BB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B83462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co następuje:</w:t>
      </w:r>
    </w:p>
    <w:p w:rsidR="00BF26F5" w:rsidRPr="00AF4D33" w:rsidRDefault="00BF26F5" w:rsidP="00B83462">
      <w:pPr>
        <w:tabs>
          <w:tab w:val="left" w:pos="860"/>
        </w:tabs>
        <w:rPr>
          <w:rFonts w:ascii="Times New Roman" w:eastAsia="Times New Roman" w:hAnsi="Times New Roman" w:cs="Times New Roman"/>
          <w:szCs w:val="24"/>
          <w:lang w:eastAsia="pl-PL"/>
        </w:rPr>
      </w:pPr>
    </w:p>
    <w:p w:rsidR="00EF1DB8" w:rsidRPr="00AF4D33" w:rsidRDefault="00EF1DB8" w:rsidP="009A3C5B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§ 1</w:t>
      </w:r>
    </w:p>
    <w:p w:rsidR="00B83462" w:rsidRPr="00AF4D33" w:rsidRDefault="00B83462" w:rsidP="00B83462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Program określa: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cel główny i cele szczegółowe programu;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zakres przedmiotowy;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zasady współpracy;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formy współpracy;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tryb powoływania oraz zasady działania komisji konkursowych do opiniowania ofert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br/>
        <w:t>w otwartych konkursach ofert;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sposób realizacji programu;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priorytetowe zadania publiczne;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wysokość środków </w:t>
      </w:r>
      <w:r w:rsidR="00CC1FAD">
        <w:rPr>
          <w:rFonts w:ascii="Times New Roman" w:eastAsia="Times New Roman" w:hAnsi="Times New Roman" w:cs="Times New Roman"/>
          <w:szCs w:val="24"/>
          <w:lang w:eastAsia="pl-PL"/>
        </w:rPr>
        <w:t>planowanych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na realizację programu;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informację o sposobie tworzenia programu oraz o przebiegu konsultacji;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sposób oceny realizacji programu;</w:t>
      </w:r>
    </w:p>
    <w:p w:rsidR="00B83462" w:rsidRPr="00AF4D33" w:rsidRDefault="00B83462" w:rsidP="00B8346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okres realizacji programu.</w:t>
      </w:r>
    </w:p>
    <w:p w:rsidR="00B83462" w:rsidRPr="00AF4D33" w:rsidRDefault="00B83462" w:rsidP="00B83462">
      <w:pPr>
        <w:pStyle w:val="Akapitzlist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83462" w:rsidRPr="00AF4D33" w:rsidRDefault="00B83462" w:rsidP="009A3C5B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:rsidR="00EF1DB8" w:rsidRPr="00AF4D33" w:rsidRDefault="00EF1DB8" w:rsidP="009A3C5B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Ilekroć w uchwale jest mowa o:</w:t>
      </w:r>
    </w:p>
    <w:p w:rsidR="00EF1DB8" w:rsidRPr="00AF4D33" w:rsidRDefault="00EF1DB8" w:rsidP="009A3C5B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komisjach konkursowych - rozumie się przez to komisje konkursowe ds. opiniowania ofert na realizację zadań publicznych;</w:t>
      </w:r>
    </w:p>
    <w:p w:rsidR="00EF1DB8" w:rsidRPr="00AF4D33" w:rsidRDefault="00EF1DB8" w:rsidP="009A3C5B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konkursie ofert - rozumie się przez to otwarty konkurs ofert na realizację zadań publicznych, o którym mowa w art. 11 ust. 2 ustawy z dnia 24 kwietnia 2003 r. o działalności pożytku publicznego i wolontariacie;</w:t>
      </w:r>
    </w:p>
    <w:p w:rsidR="00EF1DB8" w:rsidRPr="00AF4D33" w:rsidRDefault="00EF1DB8" w:rsidP="009A3C5B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organizacjach - rozumie się przez to organizacje pozarządowe oraz podmioty, o których mowa w art. 3 ust. 3 ustawy z dnia 24 kwietnia 2003 r. o działalności pożytku publicznego i wolontariacie;</w:t>
      </w:r>
    </w:p>
    <w:p w:rsidR="00EF1DB8" w:rsidRPr="00AF4D33" w:rsidRDefault="00EF1DB8" w:rsidP="009A3C5B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Burmistrzu – rozumie się przez to Burmistrza Sławy;</w:t>
      </w:r>
    </w:p>
    <w:p w:rsidR="00EF1DB8" w:rsidRPr="00AF4D33" w:rsidRDefault="00EF1DB8" w:rsidP="00EF1DB8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programie - rozumie się przez to prog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 xml:space="preserve">ram współpracy Gminy Sława w 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roku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br/>
        <w:t>z organizacjami pozarządowymi oraz z podmiotami, o których mowa w art. 3 ust. 3 ustawy z dnia 24 kwietnia 2003 r. o działalności pożytku publicznego i wolontariacie;</w:t>
      </w:r>
    </w:p>
    <w:p w:rsidR="00EF1DB8" w:rsidRPr="00AF4D33" w:rsidRDefault="00EF1DB8" w:rsidP="00EF1DB8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stronie Gminy - rozumie się przez to stronę internetową znajdującą się pod adresem www.slawa.pl;</w:t>
      </w:r>
    </w:p>
    <w:p w:rsidR="00EF1DB8" w:rsidRPr="00AF4D33" w:rsidRDefault="00EF1DB8" w:rsidP="00EF1DB8">
      <w:pPr>
        <w:pStyle w:val="Akapitzlist"/>
        <w:numPr>
          <w:ilvl w:val="0"/>
          <w:numId w:val="34"/>
        </w:numPr>
        <w:ind w:left="284" w:hanging="29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ustawie - rozumie się przez to ustawę z dnia 24 kwietnia 2003 r. o działalności pożytku publicznego i o wolontariacie.</w:t>
      </w:r>
    </w:p>
    <w:p w:rsidR="00EF1DB8" w:rsidRPr="00AF4D33" w:rsidRDefault="00EF1DB8" w:rsidP="00B83462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1. Celem głównym programu jest określenie zasad regulujących współpracę Gminy Sława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z organizacjami 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pozarządowymi i podmiotami, o których mowa w art.</w:t>
      </w:r>
      <w:r w:rsidR="001C5413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3 ust.</w:t>
      </w:r>
      <w:r w:rsidR="001C5413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3 ustawy z dnia 24 kwietnia 2003 r. o działalności pożytku publicznego i o wolontariacie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D5DAE">
        <w:rPr>
          <w:rFonts w:ascii="Times New Roman" w:eastAsia="Times New Roman" w:hAnsi="Times New Roman" w:cs="Times New Roman"/>
          <w:szCs w:val="24"/>
          <w:lang w:eastAsia="pl-PL"/>
        </w:rPr>
        <w:t>roku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2. Cele szczegółowe obejmują:</w:t>
      </w:r>
    </w:p>
    <w:p w:rsidR="00E12D79" w:rsidRPr="00AF4D33" w:rsidRDefault="00E12D79" w:rsidP="00384A90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kształtowanie lokalnego społeczeństwa obywatelskiego i wspomaganie 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rozwoju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społeczności lokalnych, w tym: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organizowanie i wspieranie działań społecznych i inicjatyw obywatelskich na rzecz 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Gminy i rozwoju więzi lokalnych;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rozwijanie poczucia przynależności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do społeczności lokalnej Gminy;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umacnianie w świadomości społeczne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j poczucia odpowiedzialności za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siebie, swoje otoczenie, wspó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lnotę lokalną oraz jej tradycję;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promocję postaw obywatelskic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h i prospołecznych;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zwiększenie udziału mieszkańców w ro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związywaniu problemów lokalnych;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tworzenie warunków do zwiększenia aktywnoś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ci społecznej mieszkańców Gminy;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tworzenie warunków do wyrównywania szans życiowych niepełnosprawnych członków społeczności Gminy, w każdym aspekcie życia sp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ołeczności i rozwoju osobistego;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przeciwdziałanie dyskrymi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nacji i wykluczeniu społecznemu;</w:t>
      </w:r>
    </w:p>
    <w:p w:rsidR="00E12D79" w:rsidRPr="00AF4D33" w:rsidRDefault="00E12D79" w:rsidP="00384A90">
      <w:pPr>
        <w:pStyle w:val="Akapitzlist"/>
        <w:numPr>
          <w:ilvl w:val="0"/>
          <w:numId w:val="7"/>
        </w:num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wspieranie twor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zenia infrastruktury społecznej;</w:t>
      </w:r>
    </w:p>
    <w:p w:rsidR="00E12D79" w:rsidRPr="00AF4D33" w:rsidRDefault="00E12D79" w:rsidP="00BF26F5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podnoszenie skuteczności i efektywności działań w sferze zadań publicznych;</w:t>
      </w:r>
    </w:p>
    <w:p w:rsidR="00E12D79" w:rsidRPr="00AF4D33" w:rsidRDefault="00E12D79" w:rsidP="00BF26F5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wzmocnienie pozycji organizacji i zapewnienie im równych z innymi podmiotami szans w realizacji zadań publicznych, przez wspieran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ie oraz powierzanie im zadań, z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jednoczesnym zapewnieniem odpowiednich środków na ich realizację;</w:t>
      </w:r>
    </w:p>
    <w:p w:rsidR="00E12D79" w:rsidRPr="00AF4D33" w:rsidRDefault="00E12D79" w:rsidP="00BF26F5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uzupełnienie działań Gminy w zakresie</w:t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nie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objętym przez struktury samorządowe;</w:t>
      </w:r>
    </w:p>
    <w:p w:rsidR="00667DC4" w:rsidRPr="00AF4D33" w:rsidRDefault="00E12D79" w:rsidP="00AD213D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zwiększenie aktywności organizacji w wykorzystaniu środków pozabudżetowych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384A90" w:rsidRPr="00AF4D33">
        <w:rPr>
          <w:rFonts w:ascii="Times New Roman" w:eastAsia="Times New Roman" w:hAnsi="Times New Roman" w:cs="Times New Roman"/>
          <w:szCs w:val="24"/>
          <w:lang w:eastAsia="pl-PL"/>
        </w:rPr>
        <w:t>na rzecz mieszkańców Gminy.</w:t>
      </w:r>
    </w:p>
    <w:p w:rsidR="00344F05" w:rsidRPr="00AF4D33" w:rsidRDefault="00344F05" w:rsidP="00344F05">
      <w:pPr>
        <w:pStyle w:val="Akapitzlist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384A90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</w:p>
    <w:p w:rsidR="0048245F" w:rsidRPr="00AF4D33" w:rsidRDefault="00E12D79" w:rsidP="00384A90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Gmina współpracuje z organizacjami w sferze zadań publiczn</w:t>
      </w:r>
      <w:r w:rsidR="00AF4D33">
        <w:rPr>
          <w:rFonts w:ascii="Times New Roman" w:eastAsia="Times New Roman" w:hAnsi="Times New Roman" w:cs="Times New Roman"/>
          <w:szCs w:val="24"/>
          <w:lang w:eastAsia="pl-PL"/>
        </w:rPr>
        <w:t>ych, wymienionych w art. 4 ust.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1 pkt. 1-33 ustawy.</w:t>
      </w:r>
    </w:p>
    <w:p w:rsidR="00667DC4" w:rsidRPr="00AF4D33" w:rsidRDefault="00667DC4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384A90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</w:p>
    <w:p w:rsidR="0048245F" w:rsidRPr="00AF4D33" w:rsidRDefault="00E12D79" w:rsidP="00384A90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Współpraca Gminy z organizacjami, mająca charakter finansowy lub pozafinansowy, odbywa się na zasadach pomocniczości, suwerenności stron, partn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erstwa, efektywności i uczciwej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konkurencji oraz jawności.</w:t>
      </w:r>
    </w:p>
    <w:p w:rsidR="00667DC4" w:rsidRPr="00AF4D33" w:rsidRDefault="00667DC4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384A90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Współpraca o charakterze finansowym może odbywać się w następujących formach:</w:t>
      </w:r>
    </w:p>
    <w:p w:rsidR="00E12D79" w:rsidRPr="00AF4D33" w:rsidRDefault="00E12D79" w:rsidP="00BF26F5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powierzania wykonania zadania publicznego wraz z udzieleniem dotacji </w:t>
      </w:r>
      <w:r w:rsidR="00BB1EBB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na sfinansowanie jego realizacji;</w:t>
      </w:r>
    </w:p>
    <w:p w:rsidR="00E12D79" w:rsidRPr="00AF4D33" w:rsidRDefault="00E12D79" w:rsidP="00BF26F5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wspierania zadania publicznego wraz z udzieleniem dotacji na 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dofinansowanie jego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realizacji;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2. Zlecanie realizacji zadań publicznych następuje </w:t>
      </w:r>
      <w:r w:rsidR="00AB02C0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 trybie konkursu ofert, chyba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że przepisy odrębne przewidują inny tryb zlecenia.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3. Powierzanie, o którym mowa w ust. 1 pkt 1, może nastąpić w innym trybie niż określony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w ust. 2, jeżeli dane zadania można zrealizować efektywniej w in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ny sposób określony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odrębnych przepisach, w szczególności poprzez zak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up usług na zasadach i w trybie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określonych w ustawie z dnia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29 stycznia 2004 r. Prawo zamówień publicznych </w:t>
      </w:r>
      <w:r w:rsidR="00806B83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(tj. Dz. U. z 201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r., poz. 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1843)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, przy porównywalnośc</w:t>
      </w:r>
      <w:r w:rsidR="009A3C5B" w:rsidRPr="00AF4D33">
        <w:rPr>
          <w:rFonts w:ascii="Times New Roman" w:eastAsia="Times New Roman" w:hAnsi="Times New Roman" w:cs="Times New Roman"/>
          <w:szCs w:val="24"/>
          <w:lang w:eastAsia="pl-PL"/>
        </w:rPr>
        <w:t>i metod kalkulacji kosztów oraz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porównywalności opodatkowania.</w:t>
      </w:r>
    </w:p>
    <w:p w:rsidR="0048245F" w:rsidRPr="00AF4D33" w:rsidRDefault="00E12D79" w:rsidP="00667DC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4. W przypadku wystąpienia klęski żywiołowej, katastrofy naturalnej lub awarii t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echnicznej </w:t>
      </w:r>
      <w:r w:rsidR="00BB1EBB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rozumieniu art. 3 ust. 1 ustawy z dnia 18 kwietnia 2002 r. o stanie klęski żywiołowej </w:t>
      </w:r>
      <w:r w:rsidR="00BB1EBB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(Dz. U. z 201</w:t>
      </w:r>
      <w:r w:rsidR="00AB02C0" w:rsidRPr="00AF4D33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r., poz. </w:t>
      </w:r>
      <w:r w:rsidR="00AB02C0" w:rsidRPr="00AF4D33">
        <w:rPr>
          <w:rFonts w:ascii="Times New Roman" w:eastAsia="Times New Roman" w:hAnsi="Times New Roman" w:cs="Times New Roman"/>
          <w:szCs w:val="24"/>
          <w:lang w:eastAsia="pl-PL"/>
        </w:rPr>
        <w:t>1897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) Gmina może zleci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ć organizacjom realizację zadań 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publicznych z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pominięciem trybu konkursu ofert.</w:t>
      </w:r>
    </w:p>
    <w:p w:rsidR="00667DC4" w:rsidRPr="00AF4D33" w:rsidRDefault="00667DC4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Konkurs ofert na realiza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cję zadań publicznych w roku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będzie 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ogłoszony w terminie 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do 31 marca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roku.</w:t>
      </w:r>
    </w:p>
    <w:p w:rsidR="00667DC4" w:rsidRPr="00AF4D33" w:rsidRDefault="00E12D79" w:rsidP="00AD213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2. W miarę potrzeb i możliwości finansowych, mogą być ogłaszane kolejne konkursy ofert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na realiza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cję zadań publicznych w roku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AD213D" w:rsidRPr="00AF4D3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AD213D" w:rsidRPr="00AF4D33" w:rsidRDefault="00AD213D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A103B6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8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Formalnej i merytorycznej oceny ofert Komisja konkursowa dokonuje na podstawie karty oceny, której wzór określa Burmistrz w drodze zarządzenia.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Wykaz ofert, które</w:t>
      </w:r>
      <w:r w:rsidR="0048245F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spełniły wymogi formalne, publikowany jest na stronie Gminy Sława.</w:t>
      </w:r>
    </w:p>
    <w:p w:rsidR="00E12D79" w:rsidRPr="001F3E78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3E78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E12D79" w:rsidRPr="001F3E78">
        <w:rPr>
          <w:rFonts w:ascii="Times New Roman" w:eastAsia="Times New Roman" w:hAnsi="Times New Roman" w:cs="Times New Roman"/>
          <w:szCs w:val="24"/>
          <w:lang w:eastAsia="pl-PL"/>
        </w:rPr>
        <w:t xml:space="preserve">. Komisje konkursowe </w:t>
      </w:r>
      <w:r w:rsidR="00C65684" w:rsidRPr="001F3E78">
        <w:rPr>
          <w:rFonts w:ascii="Times New Roman" w:eastAsia="Times New Roman" w:hAnsi="Times New Roman" w:cs="Times New Roman"/>
          <w:szCs w:val="24"/>
          <w:lang w:eastAsia="pl-PL"/>
        </w:rPr>
        <w:t xml:space="preserve">powoływane są przez Burmistrza i </w:t>
      </w:r>
      <w:r w:rsidR="000F3DC6" w:rsidRPr="001F3E78">
        <w:rPr>
          <w:rFonts w:ascii="Times New Roman" w:eastAsia="Times New Roman" w:hAnsi="Times New Roman" w:cs="Times New Roman"/>
          <w:szCs w:val="24"/>
          <w:lang w:eastAsia="pl-PL"/>
        </w:rPr>
        <w:t>w ich skład wchodzi co najmniej dwóch jego przedstawicieli.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Komisja konkursowa pracuje na posiedzeniach w składzie co najmniej 1/2 pełnego składu osobowego. Na każdym z posiedzeń komisji konkursowej sporządzana jest lista obecności.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Członkowie komisji konkursowej informowani są o posiedzeniu komisji z co najmniej siedmiodniowym wyprzedzeniem.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. Członkowie komisji konkursowej na pierwszym posiedzeniu, po zapoznaniu się z wykazem złożonych ofert, składają oświadczenie dotyczące bezstronności,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którego wzór określa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Burmistrz.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Posiedzenia komisji konkursowej są protokołowane.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. Posiedzeniami komisji konkursowej kieruje przewodniczący, którego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wskazuje Burmistrz.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W przypadku nieobecności przewodniczącego posiedzeniom przewodniczy osoba pis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emnie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upoważniona przez Burmistrza.</w:t>
      </w:r>
    </w:p>
    <w:p w:rsidR="00E12D79" w:rsidRPr="00AF4D33" w:rsidRDefault="002E2843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Do zadań przewodniczącego komisji konkursowej należy w szczególności:</w:t>
      </w:r>
    </w:p>
    <w:p w:rsidR="00E12D79" w:rsidRPr="00AF4D33" w:rsidRDefault="00E12D79" w:rsidP="00BF26F5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ustalenie przedmiotu i terminów posiedzeń komisji konkursowej;</w:t>
      </w:r>
    </w:p>
    <w:p w:rsidR="00E12D79" w:rsidRPr="00AF4D33" w:rsidRDefault="00E12D79" w:rsidP="00BF26F5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inicjowanie i organizowanie prac komisji konkursowej;</w:t>
      </w:r>
    </w:p>
    <w:p w:rsidR="00E12D79" w:rsidRPr="00AF4D33" w:rsidRDefault="00E12D79" w:rsidP="00BF26F5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zlecanie członkom komisji konkursowej przygotowania dodatkowych wyjaśnień dotyczących ofert.</w:t>
      </w:r>
    </w:p>
    <w:p w:rsidR="00667DC4" w:rsidRPr="00AF4D33" w:rsidRDefault="00667DC4" w:rsidP="00667DC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A103B6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9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Dotacje mogą być udzielane wyłącznie na finansowanie lub dofinansowanie realizacji tych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zadań, które mieszczą się w priorytetowych zadaniach publicznych określonych w § 1</w:t>
      </w:r>
      <w:r w:rsidR="002E284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2. Środki finansowe pochodzące z dotacji nie mogą być wykorzystywane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na zakup gruntów,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działalność gospodarczą, działalność polityczną i religijną.</w:t>
      </w:r>
    </w:p>
    <w:p w:rsidR="000049BE" w:rsidRPr="00AF4D33" w:rsidRDefault="00E12D79" w:rsidP="00667DC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3. Określone zadanie może być finansowane lub dofinansowywane jedynie ze środków przeznaczonych na jeden konkurs organizowany przez Gminę.</w:t>
      </w:r>
    </w:p>
    <w:p w:rsidR="00667DC4" w:rsidRPr="00AF4D33" w:rsidRDefault="00667DC4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10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Gmina może przeprowadzić otwarty konkurs na wsparcie zadań publicznych skierowanych do mieszkańców Gminy Sława, realizowanych przez organizacje w ramach programów finansowanych ze środków pozabudżetowych.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2. Wsparcie zadań realizowanych przez organizacje w ramach programów finansowanych </w:t>
      </w:r>
      <w:r w:rsidR="00806B83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ze środków, o których mowa w ust. 1, wraz z przekazaniem na ten cel dotacji, może być udzielone wyłącznie w przypadku realizacji zadań mieszczących się w priorytetowych zadaniach publicznych, o których mowa w § 1</w:t>
      </w:r>
      <w:r w:rsidR="002E284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2E2843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EF1DB8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11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Gmina w celu ułatwienia organizacjom nawiązywania kontaktów oraz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wzmocnienia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współpracy będzie zapraszała przedstawicieli organizacji do udziału w organizowanych przez siebie spotkaniach, wyjazdach, konferencjach lub seminariach związanych ze współpracą samorządu z organizacjami.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Gmina może wspomagać technicznie, szkoleniowo i informacyjnie organizacje realizujące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0010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jej terenie swoje zadania statutowe, o ile są one zgodne z zadaniami Gminy.</w:t>
      </w:r>
    </w:p>
    <w:p w:rsidR="00A00102" w:rsidRPr="00AF4D33" w:rsidRDefault="00A00102" w:rsidP="00667DC4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Gmina może, w ramach inicjatywy lokalnej, zawrzeć z organizacją umowę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na realizację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zadania publicznego i przekazać jej na podstawie umow</w:t>
      </w:r>
      <w:r w:rsidR="009A3C5B" w:rsidRPr="00AF4D33">
        <w:rPr>
          <w:rFonts w:ascii="Times New Roman" w:eastAsia="Times New Roman" w:hAnsi="Times New Roman" w:cs="Times New Roman"/>
          <w:szCs w:val="24"/>
          <w:lang w:eastAsia="pl-PL"/>
        </w:rPr>
        <w:t>y użyczenia na czas trwania tej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umowy rzeczy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konieczne do wykonania inicjatywy lokalnej.</w:t>
      </w:r>
    </w:p>
    <w:p w:rsidR="00344F05" w:rsidRPr="00AF4D33" w:rsidRDefault="00344F05" w:rsidP="002E2843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Gmina w zakresie realizacji zadań własnych może zawierać porozumienia o pozafinansowej współpracy z organizacjami.</w:t>
      </w:r>
    </w:p>
    <w:p w:rsidR="00667DC4" w:rsidRPr="00AF4D33" w:rsidRDefault="00667DC4" w:rsidP="00BF26F5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§ </w:t>
      </w:r>
      <w:r w:rsidR="00D45687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Burmistrz może objąć honorowym patronatem działania lub programy prowadzone przez organizacje.</w:t>
      </w:r>
    </w:p>
    <w:p w:rsidR="000049BE" w:rsidRPr="00AF4D33" w:rsidRDefault="000049BE" w:rsidP="00BF26F5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6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Gmina na etapie tworzenia projektów aktów prawnych d</w:t>
      </w:r>
      <w:r w:rsidR="00667DC4" w:rsidRPr="00AF4D33">
        <w:rPr>
          <w:rFonts w:ascii="Times New Roman" w:eastAsia="Times New Roman" w:hAnsi="Times New Roman" w:cs="Times New Roman"/>
          <w:szCs w:val="24"/>
          <w:lang w:eastAsia="pl-PL"/>
        </w:rPr>
        <w:t>otyczących organizacji oraz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innych spraw ważnych dla mieszkańców Gminy, zasięga opinii organizacji.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2. Przystępując do tworzenia strategii, programów społecznych oraz innych aktów wpływających na współpracę organizacji z Gminą, Gmina zaprasza do współpracy organizacje. W razie potrzeby mogą być tworzone wspólne zespoły robocze.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2E284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2E284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Organizacje realizujące zadania publiczne na podstawie zawartych umów zobowiązane są do:</w:t>
      </w:r>
    </w:p>
    <w:p w:rsidR="00E12D79" w:rsidRPr="00AF4D33" w:rsidRDefault="00E12D79" w:rsidP="00BF26F5">
      <w:pPr>
        <w:pStyle w:val="Akapitzlist"/>
        <w:numPr>
          <w:ilvl w:val="2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promowania Gminy Sława poprzez umieszczenie na wszystkich materiałach promocyjnych i informacyjnych dotyczących zadań finansowanych i dofinansowanych ze środków Gminy informacji o zaangażowaniu Gminy w realizację wspólnego projektu, a ta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kże 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zamieszczania herbu 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="001C5413" w:rsidRPr="00AF4D33">
        <w:rPr>
          <w:rFonts w:ascii="Times New Roman" w:eastAsia="Times New Roman" w:hAnsi="Times New Roman" w:cs="Times New Roman"/>
          <w:szCs w:val="24"/>
          <w:lang w:eastAsia="pl-PL"/>
        </w:rPr>
        <w:t>/lub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logo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Gminy Sława;</w:t>
      </w:r>
    </w:p>
    <w:p w:rsidR="00E12D79" w:rsidRPr="00AF4D33" w:rsidRDefault="00E12D79" w:rsidP="00BF26F5">
      <w:pPr>
        <w:pStyle w:val="Akapitzlist"/>
        <w:numPr>
          <w:ilvl w:val="2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informowania w trakcie wykonywania zadania o wsparciu finansowym ze strony Gminy.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8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Do priorytetowych zadań publicznych w zakresie współpracy Gminy Sława z organi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acjami pozarządowymi w roku 2021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należą:</w:t>
      </w:r>
      <w:r w:rsidR="000F3D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podejmowane w ramach upowszechniania kultury;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podejmowane w ramach rozwoju wspólnoty samorządowej;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na rzecz ochrony dziedzictwa kulturowego i opieki nad zabytkami;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wspieranie aktywności turystycznej mieszkańców Gminy oraz turystycznych projektów łączących pokolenia;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zapobieganie dyskryminacji i wykluczeniu społecznemu osób starszych;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prowadzenie działań na rzecz ochrony zwierząt;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m.in. edukacyjne, konsultacyjne i infor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macyjne, dotyczące ochrony oraz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promocji walorów środowiska, przyrody i krajobrazu;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zrównoważony rozwój, w tym:</w:t>
      </w:r>
    </w:p>
    <w:p w:rsidR="00E12D79" w:rsidRPr="00AF4D33" w:rsidRDefault="00E12D79" w:rsidP="00BF26F5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promowanie oszczędnego i 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racjonalnego zużycia energii;</w:t>
      </w:r>
    </w:p>
    <w:p w:rsidR="00E12D79" w:rsidRPr="00AF4D33" w:rsidRDefault="00E12D79" w:rsidP="00BF26F5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popularyzowanie energii odnawi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alnej oraz edukacja ekologiczna;</w:t>
      </w:r>
    </w:p>
    <w:p w:rsidR="00E12D79" w:rsidRPr="00AF4D33" w:rsidRDefault="00E12D79" w:rsidP="00BF26F5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promująca racjonalne wy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korzystanie zasobów naturalnych;</w:t>
      </w:r>
    </w:p>
    <w:p w:rsidR="00E12D79" w:rsidRPr="00AF4D33" w:rsidRDefault="00E12D79" w:rsidP="00C838F6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racjonalizacja gospodarki odpad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ami, polegająca na ograniczeniu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powstawania odpadów, promocji segregacji, recyklingu oraz odzysku 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odpadów;</w:t>
      </w:r>
    </w:p>
    <w:p w:rsidR="00E12D79" w:rsidRPr="00AF4D33" w:rsidRDefault="00E12D79" w:rsidP="00BF26F5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prowadzenie i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wsparcie edukacji ekologicznej;</w:t>
      </w:r>
    </w:p>
    <w:p w:rsidR="00E12D79" w:rsidRPr="00AF4D33" w:rsidRDefault="00E12D79" w:rsidP="00BF26F5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ochrona dziedzictwa przyrodniczo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EB679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kulturowego;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mające na celu przeciwdziałanie wykluczeniu społecznemu oraz dyskryminacji z takich względów jak: płeć, narodowość, wiek, niepełnosprawność, pochodzenie rasowe i etniczne, orientacja seksualna, religia i wyznanie, pochodzenie społeczne;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mające na celu popularyzację kultury fizycznej i sportu;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z zakresu ochrony ludności;</w:t>
      </w:r>
    </w:p>
    <w:p w:rsidR="00E12D79" w:rsidRPr="00AF4D33" w:rsidRDefault="00E12D79" w:rsidP="00BF26F5">
      <w:pPr>
        <w:pStyle w:val="Akapitzlist"/>
        <w:numPr>
          <w:ilvl w:val="2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działania z zakresu opieki społecznej.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2E2843">
        <w:rPr>
          <w:rFonts w:ascii="Times New Roman" w:eastAsia="Times New Roman" w:hAnsi="Times New Roman" w:cs="Times New Roman"/>
          <w:b/>
          <w:szCs w:val="24"/>
          <w:lang w:eastAsia="pl-PL"/>
        </w:rPr>
        <w:t>19</w:t>
      </w:r>
    </w:p>
    <w:p w:rsidR="000B53DA" w:rsidRDefault="000B53DA" w:rsidP="000B53DA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B53DA">
        <w:rPr>
          <w:rFonts w:ascii="Times New Roman" w:eastAsia="Times New Roman" w:hAnsi="Times New Roman" w:cs="Times New Roman"/>
          <w:szCs w:val="24"/>
          <w:lang w:eastAsia="pl-PL"/>
        </w:rPr>
        <w:t>Przyjmuje się roczny okres realizacji p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rogramu, tj.: od 1 stycznia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 xml:space="preserve"> roku do 31 grudnia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0B53DA">
        <w:rPr>
          <w:rFonts w:ascii="Times New Roman" w:eastAsia="Times New Roman" w:hAnsi="Times New Roman" w:cs="Times New Roman"/>
          <w:szCs w:val="24"/>
          <w:lang w:eastAsia="pl-PL"/>
        </w:rPr>
        <w:t xml:space="preserve"> roku.</w:t>
      </w:r>
    </w:p>
    <w:p w:rsidR="000B53DA" w:rsidRDefault="000B53DA" w:rsidP="000B53DA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DA" w:rsidRPr="000B53DA" w:rsidRDefault="000B53DA" w:rsidP="000B53DA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53DA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56537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0B53DA">
        <w:rPr>
          <w:rFonts w:ascii="Times New Roman" w:eastAsia="Times New Roman" w:hAnsi="Times New Roman" w:cs="Times New Roman"/>
          <w:b/>
          <w:szCs w:val="24"/>
          <w:lang w:eastAsia="pl-PL"/>
        </w:rPr>
        <w:t>20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Na realizację programu planuje się przeznaczyć kwotę nie </w:t>
      </w:r>
      <w:r w:rsidRPr="00F6798A">
        <w:rPr>
          <w:rFonts w:ascii="Times New Roman" w:eastAsia="Times New Roman" w:hAnsi="Times New Roman" w:cs="Times New Roman"/>
          <w:szCs w:val="24"/>
          <w:lang w:eastAsia="pl-PL"/>
        </w:rPr>
        <w:t xml:space="preserve">większą niż </w:t>
      </w:r>
      <w:r w:rsidR="00565371" w:rsidRPr="00F6798A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F6798A" w:rsidRPr="00F6798A">
        <w:rPr>
          <w:rFonts w:ascii="Times New Roman" w:eastAsia="Times New Roman" w:hAnsi="Times New Roman" w:cs="Times New Roman"/>
          <w:szCs w:val="24"/>
          <w:lang w:eastAsia="pl-PL"/>
        </w:rPr>
        <w:t>00</w:t>
      </w:r>
      <w:r w:rsidR="00E854C7" w:rsidRPr="00F6798A">
        <w:rPr>
          <w:rFonts w:ascii="Times New Roman" w:eastAsia="Times New Roman" w:hAnsi="Times New Roman" w:cs="Times New Roman"/>
          <w:szCs w:val="24"/>
          <w:lang w:eastAsia="pl-PL"/>
        </w:rPr>
        <w:t> 000,00</w:t>
      </w:r>
      <w:r w:rsidR="000049BE" w:rsidRPr="00F6798A">
        <w:rPr>
          <w:rFonts w:ascii="Times New Roman" w:eastAsia="Times New Roman" w:hAnsi="Times New Roman" w:cs="Times New Roman"/>
          <w:szCs w:val="24"/>
          <w:lang w:eastAsia="pl-PL"/>
        </w:rPr>
        <w:t xml:space="preserve"> złotych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rocznie.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12D79" w:rsidRPr="00AF4D33" w:rsidRDefault="00E12D79" w:rsidP="00BF26F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§ </w:t>
      </w:r>
      <w:r w:rsidR="00D45687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0B53DA">
        <w:rPr>
          <w:rFonts w:ascii="Times New Roman" w:eastAsia="Times New Roman" w:hAnsi="Times New Roman" w:cs="Times New Roman"/>
          <w:b/>
          <w:szCs w:val="24"/>
          <w:lang w:eastAsia="pl-PL"/>
        </w:rPr>
        <w:t>1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1. Projekt programu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30CD5">
        <w:rPr>
          <w:rFonts w:ascii="Times New Roman" w:eastAsia="Times New Roman" w:hAnsi="Times New Roman" w:cs="Times New Roman"/>
          <w:szCs w:val="24"/>
          <w:lang w:eastAsia="pl-PL"/>
        </w:rPr>
        <w:t>współpracy na rok 202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2E0C22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powstał </w:t>
      </w:r>
      <w:r w:rsidR="00C838F6" w:rsidRPr="00AF4D33">
        <w:rPr>
          <w:rFonts w:ascii="Times New Roman" w:eastAsia="Times New Roman" w:hAnsi="Times New Roman" w:cs="Times New Roman"/>
          <w:szCs w:val="24"/>
          <w:lang w:eastAsia="pl-PL"/>
        </w:rPr>
        <w:t>na bazie programu współpracy na </w:t>
      </w:r>
      <w:r w:rsidR="00646E9A">
        <w:rPr>
          <w:rFonts w:ascii="Times New Roman" w:eastAsia="Times New Roman" w:hAnsi="Times New Roman" w:cs="Times New Roman"/>
          <w:szCs w:val="24"/>
          <w:lang w:eastAsia="pl-PL"/>
        </w:rPr>
        <w:t>2020</w:t>
      </w:r>
      <w:r w:rsidR="001C5413" w:rsidRPr="00AF4D33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rok, z uwzględnieniem </w:t>
      </w:r>
      <w:r w:rsidR="001C5413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zmian ustawowych </w:t>
      </w:r>
      <w:r w:rsidR="000529B3">
        <w:rPr>
          <w:rFonts w:ascii="Times New Roman" w:eastAsia="Times New Roman" w:hAnsi="Times New Roman" w:cs="Times New Roman"/>
          <w:szCs w:val="24"/>
          <w:lang w:eastAsia="pl-PL"/>
        </w:rPr>
        <w:t xml:space="preserve">oraz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przeprowadzonych konsultacji społecznych.</w:t>
      </w:r>
      <w:r w:rsidR="004D1A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Za jego przygotowanie odpowiedzialny był Burmistrz Sławy.</w:t>
      </w:r>
    </w:p>
    <w:p w:rsidR="00E12D79" w:rsidRPr="00AF4D33" w:rsidRDefault="004D1A06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Projekt programu został skonsultowany z organizacjami, w sposób określony w uchwale XXIV/177/12 Rady Miejskiej w Sławie dnia 28 czerwca 2012</w:t>
      </w:r>
      <w:r w:rsidR="000B53DA">
        <w:rPr>
          <w:rFonts w:ascii="Times New Roman" w:eastAsia="Times New Roman" w:hAnsi="Times New Roman" w:cs="Times New Roman"/>
          <w:szCs w:val="24"/>
          <w:lang w:eastAsia="pl-PL"/>
        </w:rPr>
        <w:t xml:space="preserve"> r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w sprawie uchwalenia regulaminu konsultacji z organizacjami pozarządowymi, o których mowa w art. 3 ust. 3 ustawy z dnia 24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kwietnia 2003 r. o działalności pożytku publicznego i o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wolontariacie,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projektów aktów prawa miejscowego w dziedzinach dotyczących działalno</w:t>
      </w:r>
      <w:r w:rsidR="00233FE9">
        <w:rPr>
          <w:rFonts w:ascii="Times New Roman" w:eastAsia="Times New Roman" w:hAnsi="Times New Roman" w:cs="Times New Roman"/>
          <w:szCs w:val="24"/>
          <w:lang w:eastAsia="pl-PL"/>
        </w:rPr>
        <w:t>ści statutowej tych organizacji</w:t>
      </w:r>
      <w:r w:rsidR="004412D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. </w:t>
      </w:r>
      <w:r w:rsidR="004412DE" w:rsidRPr="00F6798A">
        <w:rPr>
          <w:rFonts w:ascii="Times New Roman" w:eastAsia="Times New Roman" w:hAnsi="Times New Roman" w:cs="Times New Roman"/>
          <w:szCs w:val="24"/>
          <w:lang w:eastAsia="pl-PL"/>
        </w:rPr>
        <w:t>Konsultacje zostały przeprowadzone w dniach ......</w:t>
      </w:r>
    </w:p>
    <w:p w:rsidR="00B83462" w:rsidRDefault="004D1A06" w:rsidP="00B83462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. Sprawozdanie z przeprowadzonych konsultacji, o których mowa w ust. 3, zamieszcz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one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jes</w:t>
      </w:r>
      <w:r w:rsidR="00344F05" w:rsidRPr="00AF4D33">
        <w:rPr>
          <w:rFonts w:ascii="Times New Roman" w:eastAsia="Times New Roman" w:hAnsi="Times New Roman" w:cs="Times New Roman"/>
          <w:szCs w:val="24"/>
          <w:lang w:eastAsia="pl-PL"/>
        </w:rPr>
        <w:t>t na stronie internetowej Gminy</w:t>
      </w:r>
      <w:r w:rsidR="00BD5DA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D5DAE" w:rsidRPr="00AF4D33" w:rsidRDefault="00BD5DAE" w:rsidP="00B83462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D1A06" w:rsidRDefault="004D1A06" w:rsidP="00344F0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12D79" w:rsidRPr="00AF4D33" w:rsidRDefault="00E12D79" w:rsidP="00344F05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§ </w:t>
      </w:r>
      <w:r w:rsidR="00667DC4"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0B53DA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</w:p>
    <w:p w:rsidR="00E12D79" w:rsidRPr="00AF4D33" w:rsidRDefault="00B2282C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1. Bieżącym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monitoringiem realizacji programu zajmuje się Burmistrz Sławy.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2. </w:t>
      </w:r>
      <w:r w:rsidRPr="00426DB3">
        <w:rPr>
          <w:rFonts w:ascii="Times New Roman" w:eastAsia="Times New Roman" w:hAnsi="Times New Roman" w:cs="Times New Roman"/>
          <w:szCs w:val="24"/>
          <w:lang w:eastAsia="pl-PL"/>
        </w:rPr>
        <w:t>Monitoring polega na ocenie realizacji opisanych zasad i trybów współpracy</w:t>
      </w:r>
      <w:r w:rsidR="00B2282C" w:rsidRPr="00426DB3">
        <w:rPr>
          <w:rFonts w:ascii="Times New Roman" w:eastAsia="Times New Roman" w:hAnsi="Times New Roman" w:cs="Times New Roman"/>
          <w:szCs w:val="24"/>
          <w:lang w:eastAsia="pl-PL"/>
        </w:rPr>
        <w:t>. Program podlegać będzie systematycznej i obiektywnej ocenie w zakresie założeń, procesu realizacji i rezultatów oraz pod względem stosowności, skuteczności</w:t>
      </w:r>
      <w:r w:rsidR="00B2282C">
        <w:rPr>
          <w:rFonts w:ascii="Times New Roman" w:eastAsia="Times New Roman" w:hAnsi="Times New Roman" w:cs="Times New Roman"/>
          <w:szCs w:val="24"/>
          <w:lang w:eastAsia="pl-PL"/>
        </w:rPr>
        <w:t>, trwałości, efektywności a także użyteczności podjętych decyzji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3. Uzyskiwane w czasie realizacji programu informacje, uwagi, wnioski i propozycje dotyczące realizowanych projektów będą wykorzystywane do usprawnienia bieżącej współpracy Gminy z organizacjami.</w:t>
      </w:r>
    </w:p>
    <w:p w:rsidR="00E12D79" w:rsidRPr="00AF4D33" w:rsidRDefault="00E12D79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szCs w:val="24"/>
          <w:lang w:eastAsia="pl-PL"/>
        </w:rPr>
        <w:t>4. W rocznym sprawozdaniu z realizacji programu Burmistrz Sławy dokonuje oceny stanu współpracy organizacji z Gminą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F4D33">
        <w:rPr>
          <w:rFonts w:ascii="Times New Roman" w:eastAsia="Times New Roman" w:hAnsi="Times New Roman" w:cs="Times New Roman"/>
          <w:szCs w:val="24"/>
          <w:lang w:eastAsia="pl-PL"/>
        </w:rPr>
        <w:t>w zakresie realizacji projektów oraz oceny uwag, wniosków i propozycji wypływających z tej współpracy.</w:t>
      </w:r>
    </w:p>
    <w:p w:rsidR="00E12D79" w:rsidRPr="00AF4D33" w:rsidRDefault="004D1A06" w:rsidP="00BF26F5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. Sprawozdanie z realizacji programu umieszczone zostanie na stronie </w:t>
      </w:r>
      <w:r w:rsidR="000049BE" w:rsidRPr="00AF4D33">
        <w:rPr>
          <w:rFonts w:ascii="Times New Roman" w:eastAsia="Times New Roman" w:hAnsi="Times New Roman" w:cs="Times New Roman"/>
          <w:szCs w:val="24"/>
          <w:lang w:eastAsia="pl-PL"/>
        </w:rPr>
        <w:t xml:space="preserve">Gminy i staje się </w:t>
      </w:r>
      <w:r w:rsidR="00E12D79" w:rsidRPr="00AF4D33">
        <w:rPr>
          <w:rFonts w:ascii="Times New Roman" w:eastAsia="Times New Roman" w:hAnsi="Times New Roman" w:cs="Times New Roman"/>
          <w:szCs w:val="24"/>
          <w:lang w:eastAsia="pl-PL"/>
        </w:rPr>
        <w:t>podstawą do prac nad kolejnym programem współpracy.</w:t>
      </w:r>
    </w:p>
    <w:p w:rsidR="000049BE" w:rsidRPr="00AF4D33" w:rsidRDefault="000049BE" w:rsidP="00BF26F5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B83462" w:rsidRPr="00AF4D33" w:rsidRDefault="00B83462" w:rsidP="00B83462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4D33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  <w:r w:rsidR="000B53DA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</w:p>
    <w:p w:rsidR="00B83462" w:rsidRPr="00AF4D33" w:rsidRDefault="00B83462" w:rsidP="00B83462">
      <w:pPr>
        <w:rPr>
          <w:rFonts w:ascii="Times New Roman" w:hAnsi="Times New Roman" w:cs="Times New Roman"/>
          <w:szCs w:val="24"/>
        </w:rPr>
      </w:pPr>
      <w:r w:rsidRPr="00AF4D33">
        <w:rPr>
          <w:rFonts w:ascii="Times New Roman" w:hAnsi="Times New Roman" w:cs="Times New Roman"/>
          <w:szCs w:val="24"/>
        </w:rPr>
        <w:t>Wykonanie uchwały powierza się Burmistrzowi Sławy.</w:t>
      </w:r>
    </w:p>
    <w:p w:rsidR="00B83462" w:rsidRPr="00AF4D33" w:rsidRDefault="00B83462" w:rsidP="00B83462">
      <w:pPr>
        <w:rPr>
          <w:rFonts w:ascii="Times New Roman" w:hAnsi="Times New Roman" w:cs="Times New Roman"/>
          <w:szCs w:val="24"/>
        </w:rPr>
      </w:pPr>
    </w:p>
    <w:p w:rsidR="00B83462" w:rsidRDefault="00B83462" w:rsidP="00B83462">
      <w:pPr>
        <w:jc w:val="center"/>
        <w:rPr>
          <w:rFonts w:ascii="Times New Roman" w:hAnsi="Times New Roman" w:cs="Times New Roman"/>
          <w:b/>
          <w:szCs w:val="24"/>
        </w:rPr>
      </w:pPr>
      <w:r w:rsidRPr="00AF4D33">
        <w:rPr>
          <w:rFonts w:ascii="Times New Roman" w:hAnsi="Times New Roman" w:cs="Times New Roman"/>
          <w:b/>
          <w:szCs w:val="24"/>
        </w:rPr>
        <w:t>§ 2</w:t>
      </w:r>
      <w:r w:rsidR="000B53DA">
        <w:rPr>
          <w:rFonts w:ascii="Times New Roman" w:hAnsi="Times New Roman" w:cs="Times New Roman"/>
          <w:b/>
          <w:szCs w:val="24"/>
        </w:rPr>
        <w:t>4</w:t>
      </w:r>
    </w:p>
    <w:p w:rsidR="00127476" w:rsidRPr="00AF4D33" w:rsidRDefault="00B83462" w:rsidP="004D1A06">
      <w:pPr>
        <w:jc w:val="both"/>
        <w:rPr>
          <w:rFonts w:ascii="Times New Roman" w:hAnsi="Times New Roman" w:cs="Times New Roman"/>
          <w:szCs w:val="24"/>
        </w:rPr>
      </w:pPr>
      <w:r w:rsidRPr="00AF4D33">
        <w:rPr>
          <w:rFonts w:ascii="Times New Roman" w:hAnsi="Times New Roman" w:cs="Times New Roman"/>
          <w:szCs w:val="24"/>
        </w:rPr>
        <w:t>Uchwała wchodzi w życie po upływie 14 dni od dnia ogłoszenia w Dzienniku Urzędowym Województwa Lubuskiego.</w:t>
      </w:r>
    </w:p>
    <w:p w:rsidR="00B83462" w:rsidRPr="00AF4D33" w:rsidRDefault="00B83462" w:rsidP="00B83462">
      <w:pPr>
        <w:rPr>
          <w:rFonts w:ascii="Times New Roman" w:hAnsi="Times New Roman" w:cs="Times New Roman"/>
          <w:szCs w:val="24"/>
        </w:rPr>
      </w:pPr>
    </w:p>
    <w:p w:rsidR="00B83462" w:rsidRPr="00AF4D33" w:rsidRDefault="00B83462" w:rsidP="00B83462">
      <w:pPr>
        <w:rPr>
          <w:rFonts w:ascii="Times New Roman" w:hAnsi="Times New Roman" w:cs="Times New Roman"/>
          <w:szCs w:val="24"/>
        </w:rPr>
      </w:pPr>
    </w:p>
    <w:p w:rsidR="00B83462" w:rsidRDefault="00B83462" w:rsidP="00B83462">
      <w:pPr>
        <w:ind w:firstLine="6804"/>
        <w:rPr>
          <w:rFonts w:ascii="Times New Roman" w:hAnsi="Times New Roman" w:cs="Times New Roman"/>
          <w:szCs w:val="24"/>
        </w:rPr>
      </w:pPr>
      <w:r w:rsidRPr="00AF4D33">
        <w:rPr>
          <w:rFonts w:ascii="Times New Roman" w:hAnsi="Times New Roman" w:cs="Times New Roman"/>
          <w:szCs w:val="24"/>
        </w:rPr>
        <w:t>Przewodniczący Rady</w:t>
      </w:r>
    </w:p>
    <w:p w:rsidR="004D1A06" w:rsidRDefault="004D1A06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D72A98" w:rsidRDefault="00D72A98" w:rsidP="00B83462">
      <w:pPr>
        <w:ind w:firstLine="6804"/>
        <w:rPr>
          <w:rFonts w:ascii="Times New Roman" w:hAnsi="Times New Roman" w:cs="Times New Roman"/>
          <w:szCs w:val="24"/>
        </w:rPr>
      </w:pPr>
    </w:p>
    <w:p w:rsidR="0070652E" w:rsidRDefault="0070652E" w:rsidP="00B83462">
      <w:pPr>
        <w:ind w:firstLine="6804"/>
        <w:rPr>
          <w:rFonts w:ascii="Times New Roman" w:hAnsi="Times New Roman" w:cs="Times New Roman"/>
          <w:szCs w:val="24"/>
        </w:rPr>
      </w:pPr>
    </w:p>
    <w:p w:rsidR="0070652E" w:rsidRDefault="0070652E" w:rsidP="0070652E"/>
    <w:p w:rsidR="004D1A06" w:rsidRPr="00AF4D33" w:rsidRDefault="004D1A06" w:rsidP="00EE627C">
      <w:pPr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4D1A06" w:rsidRPr="00AF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F670D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46F74"/>
    <w:multiLevelType w:val="hybridMultilevel"/>
    <w:tmpl w:val="5E767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726"/>
    <w:multiLevelType w:val="hybridMultilevel"/>
    <w:tmpl w:val="5D5C03F8"/>
    <w:lvl w:ilvl="0" w:tplc="12E07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B7846"/>
    <w:multiLevelType w:val="hybridMultilevel"/>
    <w:tmpl w:val="613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78A3"/>
    <w:multiLevelType w:val="hybridMultilevel"/>
    <w:tmpl w:val="CFF0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6A9"/>
    <w:multiLevelType w:val="hybridMultilevel"/>
    <w:tmpl w:val="517ED2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29F60AF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ED30D9"/>
    <w:multiLevelType w:val="hybridMultilevel"/>
    <w:tmpl w:val="6344A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58C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8632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117D"/>
    <w:multiLevelType w:val="hybridMultilevel"/>
    <w:tmpl w:val="ED86E2BE"/>
    <w:lvl w:ilvl="0" w:tplc="69A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6B3B"/>
    <w:multiLevelType w:val="hybridMultilevel"/>
    <w:tmpl w:val="2D964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8A5"/>
    <w:multiLevelType w:val="hybridMultilevel"/>
    <w:tmpl w:val="5AFCD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68A"/>
    <w:multiLevelType w:val="hybridMultilevel"/>
    <w:tmpl w:val="38EE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5EE"/>
    <w:multiLevelType w:val="hybridMultilevel"/>
    <w:tmpl w:val="D5BE89AA"/>
    <w:lvl w:ilvl="0" w:tplc="A79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612"/>
    <w:multiLevelType w:val="hybridMultilevel"/>
    <w:tmpl w:val="EA0E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4FD1"/>
    <w:multiLevelType w:val="hybridMultilevel"/>
    <w:tmpl w:val="91BC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C08"/>
    <w:multiLevelType w:val="hybridMultilevel"/>
    <w:tmpl w:val="8604A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A1F7A"/>
    <w:multiLevelType w:val="hybridMultilevel"/>
    <w:tmpl w:val="712E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1163"/>
    <w:multiLevelType w:val="hybridMultilevel"/>
    <w:tmpl w:val="7DD6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40C8"/>
    <w:multiLevelType w:val="hybridMultilevel"/>
    <w:tmpl w:val="D980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D24"/>
    <w:multiLevelType w:val="hybridMultilevel"/>
    <w:tmpl w:val="5F1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0DE0"/>
    <w:multiLevelType w:val="hybridMultilevel"/>
    <w:tmpl w:val="D6680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560"/>
    <w:multiLevelType w:val="hybridMultilevel"/>
    <w:tmpl w:val="B836A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06473"/>
    <w:multiLevelType w:val="hybridMultilevel"/>
    <w:tmpl w:val="D3224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58C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323AB"/>
    <w:multiLevelType w:val="hybridMultilevel"/>
    <w:tmpl w:val="FF88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0132"/>
    <w:multiLevelType w:val="hybridMultilevel"/>
    <w:tmpl w:val="03DA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F2AFF"/>
    <w:multiLevelType w:val="hybridMultilevel"/>
    <w:tmpl w:val="46B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B84"/>
    <w:multiLevelType w:val="hybridMultilevel"/>
    <w:tmpl w:val="ADBC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D74D0"/>
    <w:multiLevelType w:val="hybridMultilevel"/>
    <w:tmpl w:val="59C2F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17F4"/>
    <w:multiLevelType w:val="hybridMultilevel"/>
    <w:tmpl w:val="5C0E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67340"/>
    <w:multiLevelType w:val="hybridMultilevel"/>
    <w:tmpl w:val="4E580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D172E"/>
    <w:multiLevelType w:val="hybridMultilevel"/>
    <w:tmpl w:val="75001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C6E54"/>
    <w:multiLevelType w:val="hybridMultilevel"/>
    <w:tmpl w:val="C778F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742"/>
    <w:multiLevelType w:val="hybridMultilevel"/>
    <w:tmpl w:val="7390B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2E3C11"/>
    <w:multiLevelType w:val="hybridMultilevel"/>
    <w:tmpl w:val="C84477A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82755"/>
    <w:multiLevelType w:val="hybridMultilevel"/>
    <w:tmpl w:val="4542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A6454"/>
    <w:multiLevelType w:val="hybridMultilevel"/>
    <w:tmpl w:val="53DE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4"/>
  </w:num>
  <w:num w:numId="5">
    <w:abstractNumId w:val="32"/>
  </w:num>
  <w:num w:numId="6">
    <w:abstractNumId w:val="20"/>
  </w:num>
  <w:num w:numId="7">
    <w:abstractNumId w:val="6"/>
  </w:num>
  <w:num w:numId="8">
    <w:abstractNumId w:val="15"/>
  </w:num>
  <w:num w:numId="9">
    <w:abstractNumId w:val="29"/>
  </w:num>
  <w:num w:numId="10">
    <w:abstractNumId w:val="1"/>
  </w:num>
  <w:num w:numId="11">
    <w:abstractNumId w:val="19"/>
  </w:num>
  <w:num w:numId="12">
    <w:abstractNumId w:val="3"/>
  </w:num>
  <w:num w:numId="13">
    <w:abstractNumId w:val="12"/>
  </w:num>
  <w:num w:numId="14">
    <w:abstractNumId w:val="16"/>
  </w:num>
  <w:num w:numId="15">
    <w:abstractNumId w:val="17"/>
  </w:num>
  <w:num w:numId="16">
    <w:abstractNumId w:val="10"/>
  </w:num>
  <w:num w:numId="17">
    <w:abstractNumId w:val="34"/>
  </w:num>
  <w:num w:numId="18">
    <w:abstractNumId w:val="31"/>
  </w:num>
  <w:num w:numId="19">
    <w:abstractNumId w:val="33"/>
  </w:num>
  <w:num w:numId="20">
    <w:abstractNumId w:val="18"/>
  </w:num>
  <w:num w:numId="21">
    <w:abstractNumId w:val="27"/>
  </w:num>
  <w:num w:numId="22">
    <w:abstractNumId w:val="28"/>
  </w:num>
  <w:num w:numId="23">
    <w:abstractNumId w:val="7"/>
  </w:num>
  <w:num w:numId="24">
    <w:abstractNumId w:val="9"/>
  </w:num>
  <w:num w:numId="25">
    <w:abstractNumId w:val="11"/>
  </w:num>
  <w:num w:numId="26">
    <w:abstractNumId w:val="26"/>
  </w:num>
  <w:num w:numId="27">
    <w:abstractNumId w:val="30"/>
  </w:num>
  <w:num w:numId="28">
    <w:abstractNumId w:val="8"/>
  </w:num>
  <w:num w:numId="29">
    <w:abstractNumId w:val="21"/>
  </w:num>
  <w:num w:numId="30">
    <w:abstractNumId w:val="14"/>
  </w:num>
  <w:num w:numId="31">
    <w:abstractNumId w:val="23"/>
  </w:num>
  <w:num w:numId="32">
    <w:abstractNumId w:val="0"/>
  </w:num>
  <w:num w:numId="33">
    <w:abstractNumId w:val="1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D"/>
    <w:rsid w:val="000049BE"/>
    <w:rsid w:val="00013433"/>
    <w:rsid w:val="000529B3"/>
    <w:rsid w:val="000A143E"/>
    <w:rsid w:val="000B53DA"/>
    <w:rsid w:val="000F3DC6"/>
    <w:rsid w:val="00127476"/>
    <w:rsid w:val="001C5413"/>
    <w:rsid w:val="001F3E78"/>
    <w:rsid w:val="00233FE9"/>
    <w:rsid w:val="002E0C22"/>
    <w:rsid w:val="002E2843"/>
    <w:rsid w:val="003124A2"/>
    <w:rsid w:val="00344F05"/>
    <w:rsid w:val="00384A90"/>
    <w:rsid w:val="00385D5D"/>
    <w:rsid w:val="003A158E"/>
    <w:rsid w:val="003D719C"/>
    <w:rsid w:val="003E56F6"/>
    <w:rsid w:val="003F7744"/>
    <w:rsid w:val="0041598E"/>
    <w:rsid w:val="00426DB3"/>
    <w:rsid w:val="004412DE"/>
    <w:rsid w:val="0048245F"/>
    <w:rsid w:val="004D1A06"/>
    <w:rsid w:val="005340BB"/>
    <w:rsid w:val="00565371"/>
    <w:rsid w:val="005F297D"/>
    <w:rsid w:val="00646E9A"/>
    <w:rsid w:val="00667DC4"/>
    <w:rsid w:val="00687C95"/>
    <w:rsid w:val="0070652E"/>
    <w:rsid w:val="00806B83"/>
    <w:rsid w:val="008754A8"/>
    <w:rsid w:val="009A3C5B"/>
    <w:rsid w:val="009F0080"/>
    <w:rsid w:val="00A00102"/>
    <w:rsid w:val="00A00B26"/>
    <w:rsid w:val="00A103B6"/>
    <w:rsid w:val="00A14705"/>
    <w:rsid w:val="00A54857"/>
    <w:rsid w:val="00AB02C0"/>
    <w:rsid w:val="00AD213D"/>
    <w:rsid w:val="00AD54B3"/>
    <w:rsid w:val="00AF4D33"/>
    <w:rsid w:val="00B2282C"/>
    <w:rsid w:val="00B246F8"/>
    <w:rsid w:val="00B31AB1"/>
    <w:rsid w:val="00B83462"/>
    <w:rsid w:val="00BB1EBB"/>
    <w:rsid w:val="00BB5C90"/>
    <w:rsid w:val="00BD0AC1"/>
    <w:rsid w:val="00BD5DAE"/>
    <w:rsid w:val="00BF26F5"/>
    <w:rsid w:val="00C43DBD"/>
    <w:rsid w:val="00C65684"/>
    <w:rsid w:val="00C82A42"/>
    <w:rsid w:val="00C838F6"/>
    <w:rsid w:val="00CB4068"/>
    <w:rsid w:val="00CC1FAD"/>
    <w:rsid w:val="00D017F3"/>
    <w:rsid w:val="00D45687"/>
    <w:rsid w:val="00D72A98"/>
    <w:rsid w:val="00DB0331"/>
    <w:rsid w:val="00DD1FFB"/>
    <w:rsid w:val="00E03CE0"/>
    <w:rsid w:val="00E12D79"/>
    <w:rsid w:val="00E54C92"/>
    <w:rsid w:val="00E854C7"/>
    <w:rsid w:val="00E961F0"/>
    <w:rsid w:val="00EB679E"/>
    <w:rsid w:val="00EE627C"/>
    <w:rsid w:val="00EF1DB8"/>
    <w:rsid w:val="00F30CD5"/>
    <w:rsid w:val="00F53B1A"/>
    <w:rsid w:val="00F6798A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B3EC-6C13-473E-A534-01E2C76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Paulina PD. Dorosz</cp:lastModifiedBy>
  <cp:revision>9</cp:revision>
  <cp:lastPrinted>2019-10-30T11:48:00Z</cp:lastPrinted>
  <dcterms:created xsi:type="dcterms:W3CDTF">2020-08-24T07:59:00Z</dcterms:created>
  <dcterms:modified xsi:type="dcterms:W3CDTF">2020-11-05T09:52:00Z</dcterms:modified>
</cp:coreProperties>
</file>