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26 czerwca 2018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Sławie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2018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maksymalnej liczby zezwoleń na sprzedaż napojów alkoholowych na terenie Miasta i Gminy Sława.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  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(tj. 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994.)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przeciwdziałaniu alkoholizmowi (tj. Dz.U.2016r. 487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zmianami).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Sławie 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dla  Gminy Sława maksymalną liczbę zezwoleń na sprzedaż napojów alkoholowych, przeznaczonych do spożycia poza miejscem sprzedaży: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zezwoleń na sprzedaż napojów alkoholowych zawierających do 4,5%zawartości alkoholu oraz  piwa,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zezwoleń na sprzedaż napojów alkoholowych zawierających powyżej4,5% do 18% zawartości alkoholu (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piwa),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60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zezwoleń na sprzedaż napojów alkoholowych powyżej 18% zawartościalkoholu.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na terenie obszarze  Gminy Sława następujące liczby zezwoleń na sprzedaż napojów alkoholowych przeznaczonych do spożycia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sprzedaży: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zezwoleń na sprzedaż napojów alkoholowych zawierających do 4,5%zawartości alkoholu oraz piwa,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50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zezwoleń na sprzedaż napojów alkoholowych zawierających powyżej4,5% do 18% zawartości alkoholu (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piwa),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zezwoleń na sprzedaż napojów alkoholowych powyżej 18% zawartościalkoholu.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Sławy.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XLIVI/301/2014,  Rady Miejskiej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ustalenia liczby punktów sprzedaży napojów alkoholowych zawierających powyżej 4,5% alkoholu,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piwa, przeznaczonych do spożycia poza miejscem sprzedaży jak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miejscu sprzedaży, oraz zasad usytuowania miejsc sprzedaży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podawania napojów alkoholowych na terenie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Sława.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Lubuskiego.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Sławomir Mazur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</w:pPr>
      <w:r>
        <w:rPr>
          <w:rStyle w:val="DefaultParagraphFont"/>
          <w:b/>
          <w:i w:val="0"/>
          <w:caps/>
          <w:strike w:val="0"/>
          <w:noProof w:val="0"/>
          <w:vanish w:val="0"/>
          <w:u w:val="none"/>
          <w:shd w:val="clear" w:color="auto" w:fill="FFFFFF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W związku z nowelizacją ustawy z dnia 26 października 1982 r., o wychowaniu  trzeźwości i przeciwdziałaniu alkoholizmowi Dz. U z 2016 stycznia 2018 r., ogłoszonej w Dz. U. Z 10 stycznia 2018 r., oraz ustawy o bezpieczeństwie imprez masowych (Dz. U. Z 2018 r., poz. 310), Rada Miejska  w Sławie w drodze uchwały ustala maksymalną liczbę zezwoleń na sprzedaż napojów alkoholowych dla każdego rodzaju, do spożycia w miejscu sprzedaży, jak również do spożycia  poza miejscem sprzedaży.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</w:pPr>
      <w:r>
        <w:rPr>
          <w:rStyle w:val="DefaultParagraphFont"/>
          <w:i w:val="0"/>
          <w:caps w:val="0"/>
          <w:strike w:val="0"/>
          <w:noProof w:val="0"/>
          <w:vanish w:val="0"/>
          <w:sz w:val="22"/>
          <w:u w:val="none"/>
          <w:shd w:val="clear" w:color="auto" w:fill="FFFFFF"/>
          <w:vertAlign w:val="baseline"/>
        </w:rPr>
        <w:t>Zgodnie z w/w ustawą w drodze uchwały ustala się również limit zezwoleń na sprzedaż piwa, który to napój alkoholowy nie był objęty limitem.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both"/>
        <w:rPr>
          <w:rStyle w:val="DefaultParagraphFont"/>
          <w:i w:val="0"/>
          <w:caps w:val="0"/>
          <w:strike w:val="0"/>
          <w:noProof w:val="0"/>
          <w:vanish w:val="0"/>
          <w:sz w:val="28"/>
          <w:u w:val="none"/>
          <w:shd w:val="clear" w:color="auto" w:fill="FFFFFF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both"/>
        <w:rPr>
          <w:rStyle w:val="DefaultParagraphFont"/>
          <w:b/>
          <w:i w:val="0"/>
          <w:caps w:val="0"/>
          <w:strike w:val="0"/>
          <w:noProof w:val="0"/>
          <w:vanish w:val="0"/>
          <w:sz w:val="20"/>
          <w:u w:val="none"/>
          <w:shd w:val="clear" w:color="auto" w:fill="FFFFFF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sz w:val="20"/>
          <w:u w:val="none"/>
          <w:shd w:val="clear" w:color="auto" w:fill="FFFFFF"/>
          <w:vertAlign w:val="baseline"/>
        </w:rPr>
        <w:t>Opracowanie: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both"/>
        <w:rPr>
          <w:rStyle w:val="DefaultParagraphFont"/>
          <w:b/>
          <w:i w:val="0"/>
          <w:caps w:val="0"/>
          <w:strike w:val="0"/>
          <w:noProof w:val="0"/>
          <w:vanish w:val="0"/>
          <w:sz w:val="20"/>
          <w:u w:val="none"/>
          <w:shd w:val="clear" w:color="auto" w:fill="FFFFFF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sz w:val="20"/>
          <w:u w:val="none"/>
          <w:shd w:val="clear" w:color="auto" w:fill="FFFFFF"/>
          <w:vertAlign w:val="baseline"/>
        </w:rPr>
        <w:t xml:space="preserve">Grażyna Balińska 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76" w:lineRule="auto"/>
        <w:ind w:left="0" w:right="0" w:firstLine="0"/>
        <w:contextualSpacing w:val="0"/>
        <w:jc w:val="both"/>
        <w:rPr>
          <w:rStyle w:val="DefaultParagraphFont"/>
          <w:b/>
          <w:i w:val="0"/>
          <w:caps w:val="0"/>
          <w:strike w:val="0"/>
          <w:noProof w:val="0"/>
          <w:vanish w:val="0"/>
          <w:sz w:val="20"/>
          <w:u w:val="none"/>
          <w:shd w:val="clear" w:color="auto" w:fill="FFFFFF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sz w:val="20"/>
          <w:u w:val="none"/>
          <w:shd w:val="clear" w:color="auto" w:fill="FFFFFF"/>
          <w:vertAlign w:val="baseline"/>
        </w:rPr>
        <w:t>Halina Żarczyńska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rStyle w:val="DefaultParagraphFont"/>
          <w:i w:val="0"/>
          <w:caps w:val="0"/>
          <w:strike w:val="0"/>
          <w:noProof w:val="0"/>
          <w:vanish w:val="0"/>
          <w:u w:val="none"/>
          <w:shd w:val="clear" w:color="auto" w:fill="FFFFFF"/>
          <w:vertAlign w:val="baseline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FAB9A221-1565-454A-97DD-44E7A3212124.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FAB9A221-1565-454A-97DD-44E7A3212124.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rPr>
      <w:rFonts w:ascii="Times New Roman" w:hAnsi="Times New Roman"/>
      <w:b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maksymalnej liczby zezwoleń na sprzedaż napojów alkoholowych na terenie Miasta i^Gminy Sława.</dc:subject>
  <dc:creator>RemigiuszB</dc:creator>
  <cp:lastModifiedBy>RemigiuszB</cp:lastModifiedBy>
  <cp:revision>1</cp:revision>
  <dcterms:created xsi:type="dcterms:W3CDTF">2018-06-26T10:11:52Z</dcterms:created>
  <dcterms:modified xsi:type="dcterms:W3CDTF">2018-06-26T10:11:52Z</dcterms:modified>
  <cp:category>Akt prawny</cp:category>
</cp:coreProperties>
</file>