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UCHWAŁA Nr</w:t>
      </w: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RADY MIEJSKIEJ W SŁAWIE</w:t>
      </w: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z dnia</w:t>
      </w:r>
    </w:p>
    <w:p w:rsid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Default="00E12D79" w:rsidP="00A0010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 sprawie przyjęcia programu współpracy Gminy Sława w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roku z organizacjami pozarządowymi i podmiotami, o których mowa w art.3 ust.3 ustawy z dnia 24 kwietnia 2003 r. o działalności pożytku publicznego i o wolontariacie</w:t>
      </w:r>
      <w:r>
        <w:rPr>
          <w:rFonts w:asciiTheme="majorBidi" w:eastAsia="Times New Roman" w:hAnsiTheme="majorBidi" w:cstheme="majorBidi"/>
          <w:szCs w:val="24"/>
          <w:lang w:eastAsia="pl-PL"/>
        </w:rPr>
        <w:t>.</w:t>
      </w:r>
    </w:p>
    <w:p w:rsid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Na podstawie:</w:t>
      </w:r>
    </w:p>
    <w:p w:rsidR="00E12D79" w:rsidRPr="00E12D79" w:rsidRDefault="00E12D79" w:rsidP="00FD1526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Na podstawie art. 5a ust. 1 ustawy z dnia 24 kwietnia 2003 r. o 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działalności pożytku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publicznego i o wolont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ariacie (t.j. </w:t>
      </w:r>
      <w:r w:rsidR="00BB1EBB" w:rsidRPr="00BB1EBB">
        <w:rPr>
          <w:rFonts w:asciiTheme="majorBidi" w:eastAsia="Times New Roman" w:hAnsiTheme="majorBidi" w:cstheme="majorBidi"/>
          <w:szCs w:val="24"/>
          <w:lang w:eastAsia="pl-PL"/>
        </w:rPr>
        <w:t>Dz.</w:t>
      </w:r>
      <w:r w:rsidR="00BB1EBB">
        <w:rPr>
          <w:rFonts w:asciiTheme="majorBidi" w:eastAsia="Times New Roman" w:hAnsiTheme="majorBidi" w:cstheme="majorBidi"/>
          <w:szCs w:val="24"/>
          <w:lang w:eastAsia="pl-PL"/>
        </w:rPr>
        <w:t xml:space="preserve"> U. z 2016 r. , poz. </w:t>
      </w:r>
      <w:r w:rsidR="00FD1526">
        <w:rPr>
          <w:rFonts w:asciiTheme="majorBidi" w:eastAsia="Times New Roman" w:hAnsiTheme="majorBidi" w:cstheme="majorBidi"/>
          <w:szCs w:val="24"/>
          <w:lang w:eastAsia="pl-PL"/>
        </w:rPr>
        <w:t>1817</w:t>
      </w:r>
      <w:r w:rsidR="00BB1EBB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t>z późn. zm</w:t>
      </w:r>
      <w:r w:rsidR="00BB1EBB">
        <w:rPr>
          <w:rFonts w:asciiTheme="majorBidi" w:eastAsia="Times New Roman" w:hAnsiTheme="majorBidi" w:cstheme="majorBidi"/>
          <w:szCs w:val="24"/>
          <w:lang w:eastAsia="pl-PL"/>
        </w:rPr>
        <w:t>.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) uchwala się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program współpracy Gminy Sława na rok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z organizacjami pozarządowymi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i podmiotami, o których mowa w art. 3 ust.3 ustawy z dnia 24 kwietnia 2003 r. o działalności pożytku publicznego i o wolontariacie:</w:t>
      </w:r>
    </w:p>
    <w:p w:rsid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Treść:</w:t>
      </w: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1.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Program określa: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cel główny i cele szczegółowe programu;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zakres przedmiotowy;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zasady współpracy;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formy współpracy;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tryb powoływania oraz zasady działania komisji konkursowych do opiniowania ofert </w:t>
      </w:r>
      <w:r w:rsidR="008754A8" w:rsidRP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>w otwartych konkursach ofert.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sposób realizacji programu;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priorytetowe zadania publiczne;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wysokość środków przeznaczanych na realizację programu;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informację o sposobie tworzenia programu oraz o przebiegu konsultacji;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sposób oceny realizacji programu;</w:t>
      </w:r>
    </w:p>
    <w:p w:rsidR="00E12D79" w:rsidRPr="002E0C22" w:rsidRDefault="00E12D79" w:rsidP="002E0C22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okres realizacji programu;</w:t>
      </w:r>
    </w:p>
    <w:p w:rsid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E12D79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Ilekroć w uchwale jest mowa o:</w:t>
      </w:r>
    </w:p>
    <w:p w:rsidR="00E12D79" w:rsidRPr="002E0C22" w:rsidRDefault="00E12D79" w:rsidP="002E0C22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komisjach konkursowych - rozumie się przez to komisje konkursowe ds. opiniowania ofert na realizację zadań publicznych;</w:t>
      </w:r>
    </w:p>
    <w:p w:rsidR="00E12D79" w:rsidRPr="002E0C22" w:rsidRDefault="00E12D79" w:rsidP="002E0C22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konkursie ofert - rozumie się przez to otwarty konkurs ofert na realizację zadań publicznych, o którym mowa w art. 11 ust. 2 ustawy z dnia 24 kwietnia 2003 r.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>o działalności pożytku publicznego i o wolontariacie;</w:t>
      </w:r>
    </w:p>
    <w:p w:rsidR="00E12D79" w:rsidRPr="002E0C22" w:rsidRDefault="00E12D79" w:rsidP="002E0C22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organizacjach - rozumie się przez to organizacje pozarządowe oraz podmioty, o których mowa w art. 3 ust. 3 ustawy z dnia 24 kwietnia 2003 r. o działalności pożytku publicznego i o wolontariacie;</w:t>
      </w:r>
    </w:p>
    <w:p w:rsidR="00E12D79" w:rsidRPr="002E0C22" w:rsidRDefault="00E12D79" w:rsidP="002E0C22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Burmistrzu – rozumie się przez to Burmistrza Sławy;</w:t>
      </w:r>
    </w:p>
    <w:p w:rsidR="00E12D79" w:rsidRPr="002E0C22" w:rsidRDefault="00E12D79" w:rsidP="00A00102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programie - rozumie się przez to program współpracy Gminy Sława w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 roku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z organizacjami pozarządowymi oraz z podmiotami, o których </w:t>
      </w:r>
      <w:r w:rsidR="0048245F"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mowa w art. 3 ust. 3 ustawy z </w:t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>dnia 24 kwietnia 2003 r. o działalności pożytku publicznego i o wolontariacie;</w:t>
      </w:r>
    </w:p>
    <w:p w:rsidR="00E12D79" w:rsidRPr="002E0C22" w:rsidRDefault="00E12D79" w:rsidP="002E0C22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stronie Gminy -</w:t>
      </w:r>
      <w:r w:rsidR="0048245F"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>rozumie się przez to stronę internetową znajdującą się pod adresem www.slawa.pl</w:t>
      </w:r>
    </w:p>
    <w:p w:rsidR="00E12D79" w:rsidRPr="002E0C22" w:rsidRDefault="00E12D79" w:rsidP="002E0C22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ustawie -</w:t>
      </w:r>
      <w:r w:rsidR="0048245F"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>rozumie się przez to ustawę z dnia 24 kwietnia 2003 r. o działalności pożytku publicznego i o wolontariacie;</w:t>
      </w:r>
    </w:p>
    <w:p w:rsidR="0048245F" w:rsidRDefault="0048245F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§ 3.</w:t>
      </w:r>
    </w:p>
    <w:p w:rsidR="00E12D79" w:rsidRPr="00E12D79" w:rsidRDefault="00E12D79" w:rsidP="00A0010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1. Celem głównym programu jest określenie zasad regulujących współpracę Gminy Sława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 organizacjami w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roku.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Cele szczegółowe obejmują: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kształtowanie lokalnego społeczeństwa obywatelskiego i wspomaganie 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rozwoju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społeczności lokalnych, w tym: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organizowanie i wspieranie działań społecznych i inicjatyw obywatelskich na rzecz Gminy i rozwoju więzi lokalnych,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rozwijanie poczucia przynależności do społeczności lokalnej Gminy,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umacnianie w świadomości społeczne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j poczucia odpowiedzialności za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siebie, swoje otoczenie, wspólnotę lokalną oraz jej tradycję,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promocję postaw obywatelskich i prospołecznych,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zwiększenie udziału mieszkańców w rozwiązywaniu problemów lokalnych,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tworzenie warunków do zwiększenia aktywności społecznej mieszkańców Gminy,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tworzenie warunków do wyrównywania szans życiowych niepełnosprawnych członków społeczności Gminy, w każdym aspekcie życia społeczności i rozwoju osobistego,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przeciwdziałanie dyskryminacji i wykluczeniu społecznemu,</w:t>
      </w:r>
    </w:p>
    <w:p w:rsidR="00E12D79" w:rsidRPr="0048245F" w:rsidRDefault="00E12D79" w:rsidP="000049B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wspieranie tworzenia infrastruktury społecznej;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podnoszenie skuteczności i efektywności działań w sferze zadań publicznych;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wzmocnienie pozycji organizacji i zapewnienie im równych z innymi podmiotami szans w realizacji zadań publicznych, przez wspieranie oraz powierzanie im zadań, z jedno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czesnym zapewnieniem odpowiednich środków na ich realizację;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uzupełnienie działań Gminy w zakresie nie objętym przez struktury samorządowe;</w:t>
      </w:r>
    </w:p>
    <w:p w:rsidR="00E12D79" w:rsidRPr="0048245F" w:rsidRDefault="00E12D79" w:rsidP="000049BE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zwiększenie aktywności organizacji w wykorzystaniu środków pozabudżetowych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na rzecz mieszkańców Gminy;</w:t>
      </w:r>
    </w:p>
    <w:p w:rsidR="0048245F" w:rsidRDefault="0048245F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4.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Gmina współpracuje z organizacjami w sferze zadań publicznych, wymienionych w art. 4 ust. 1 pkt. 1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-33 ustawy.</w:t>
      </w:r>
    </w:p>
    <w:p w:rsidR="0048245F" w:rsidRDefault="0048245F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5.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Współpraca Gminy z organizacjami, mająca charakter finansowy lub pozafinansowy, odbywa się na zasadach pomocniczości, suwerenności stron, partn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erstwa, efektywności i uczciwej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konkurencji oraz jawności.</w:t>
      </w:r>
    </w:p>
    <w:p w:rsidR="0048245F" w:rsidRDefault="0048245F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6.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Współpraca o charakterze finansowym może odbywać się w następujących formach:</w:t>
      </w:r>
    </w:p>
    <w:p w:rsidR="00E12D79" w:rsidRPr="0048245F" w:rsidRDefault="00E12D79" w:rsidP="000049BE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powierzania wykonania zadania publicznego wraz z udzieleniem dotacji </w:t>
      </w:r>
      <w:r w:rsidR="00BB1EBB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na sfinansowanie jego realizacji;</w:t>
      </w:r>
    </w:p>
    <w:p w:rsidR="00E12D79" w:rsidRPr="0048245F" w:rsidRDefault="00E12D79" w:rsidP="000049BE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wspierania zadania publicznego wraz z udzieleniem dotacji na 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dofinansowanie jego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realizacji;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Zlecanie realizacji zadań publicznych następuje w trybie konkursu ofert, chyba, że przepisy odrębne przewidują inny tryb zlecenia.</w:t>
      </w:r>
    </w:p>
    <w:p w:rsidR="00E12D79" w:rsidRPr="00E12D79" w:rsidRDefault="00E12D79" w:rsidP="002E0C2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3. Powierzanie, o którym mowa w ust. 1 pkt 1, może nastąpić w innym trybie niż określony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 ust. 2, jeżeli dane zadania można zrealizować efektywniej w in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ny sposób określony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w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odrębnych przepisach, w szczególności poprzez zak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up usług na zasadach i w trybie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określonych w ustawie z dnia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29 stycznia 2004 r. Prawo zamówień publicznych (tj. Dz. U. </w:t>
      </w:r>
      <w:r w:rsidR="00BB1EBB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 201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t>5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r., poz.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t>2164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z późn. zm.), przy porównywalności metod kalkulacji kosztów oraz porównywalności opodatkowania.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4. W przypadku wystąpienia klęski żywiołowej, katastrofy naturalnej lub awarii t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echnicznej </w:t>
      </w:r>
      <w:r w:rsidR="00BB1EBB">
        <w:rPr>
          <w:rFonts w:asciiTheme="majorBidi" w:eastAsia="Times New Roman" w:hAnsiTheme="majorBidi" w:cstheme="majorBidi"/>
          <w:szCs w:val="24"/>
          <w:lang w:eastAsia="pl-PL"/>
        </w:rPr>
        <w:br/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w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rozumieniu art. 3 ust. 1 ustawy z dnia 18 kwietnia 2002 r. o stanie klęski żywiołowej </w:t>
      </w:r>
      <w:r w:rsidR="00BB1EBB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(Dz. U. z 2014 r., poz. 333 z późn. zm.) Gmina może zleci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ć organizacjom realizację zadań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publicznych z pominięciem trybu konkursu ofert.</w:t>
      </w:r>
    </w:p>
    <w:p w:rsidR="0048245F" w:rsidRDefault="0048245F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7.</w:t>
      </w:r>
    </w:p>
    <w:p w:rsidR="00E12D79" w:rsidRPr="00E12D79" w:rsidRDefault="00E12D79" w:rsidP="00A0010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Konkurs ofert na realizację zadań publicznych w roku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będzie 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ogłoszony w terminie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do 31 marca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roku.</w:t>
      </w:r>
    </w:p>
    <w:p w:rsidR="00E12D79" w:rsidRDefault="00E12D79" w:rsidP="00A0010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2. W miarę potrzeb i możliwości finansowych, mogą być ogłaszane kolejne konkursy ofert 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na realizację zadań publicznych w roku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>.</w:t>
      </w:r>
    </w:p>
    <w:p w:rsidR="0048245F" w:rsidRPr="00E12D79" w:rsidRDefault="0048245F" w:rsidP="0048245F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48245F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8.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1. </w:t>
      </w:r>
      <w:r w:rsidRPr="008754A8">
        <w:rPr>
          <w:rFonts w:asciiTheme="majorBidi" w:eastAsia="Times New Roman" w:hAnsiTheme="majorBidi" w:cstheme="majorBidi"/>
          <w:szCs w:val="24"/>
          <w:lang w:eastAsia="pl-PL"/>
        </w:rPr>
        <w:t>Formalnej i merytorycznej oceny ofert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Komisja konkursowa dokonuje na podstawie karty oceny, której wzór określa Burmistrz w drodze zarządzenia.</w:t>
      </w:r>
    </w:p>
    <w:p w:rsidR="00E12D79" w:rsidRPr="00E12D79" w:rsidRDefault="00E12D79" w:rsidP="00FD1526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Nie będą rozpatrywane oferty organizacji, które zostały wykluczone z prawa otrzymywania dotacji zgodnie z ustawą z dnia 27 sierpnia 2009 r. o finansach publicznych (Dz. U. z 201</w:t>
      </w:r>
      <w:r w:rsidR="00FD1526">
        <w:rPr>
          <w:rFonts w:asciiTheme="majorBidi" w:eastAsia="Times New Roman" w:hAnsiTheme="majorBidi" w:cstheme="majorBidi"/>
          <w:szCs w:val="24"/>
          <w:lang w:eastAsia="pl-PL"/>
        </w:rPr>
        <w:t>6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r., poz. </w:t>
      </w:r>
      <w:r w:rsidR="00FD1526">
        <w:rPr>
          <w:rFonts w:asciiTheme="majorBidi" w:eastAsia="Times New Roman" w:hAnsiTheme="majorBidi" w:cstheme="majorBidi"/>
          <w:szCs w:val="24"/>
          <w:lang w:eastAsia="pl-PL"/>
        </w:rPr>
        <w:t>1870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, z późn. zm.).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Wykaz ofert, które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spełniły wymogi formalne, publikowany jest na stronie Gminy Sława.</w:t>
      </w:r>
    </w:p>
    <w:p w:rsidR="0048245F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Przy merytorycznej ocenie ofert komisja konkursowa kieruje się w szczególności: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zgodnością oferty z zadaniem okr</w:t>
      </w:r>
      <w:r w:rsidR="0048245F"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eślonym szczegółowo w konkursie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ofert;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oceną możliwości realizacji zadania przez organizację;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zadeklarowaną przez organizację, jakością wykonania zadania, w tym kwalifikacjami osób, przy udziale których zadanie ma</w:t>
      </w:r>
      <w:r w:rsidR="0048245F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48245F">
        <w:rPr>
          <w:rFonts w:asciiTheme="majorBidi" w:eastAsia="Times New Roman" w:hAnsiTheme="majorBidi" w:cstheme="majorBidi"/>
          <w:szCs w:val="24"/>
          <w:lang w:eastAsia="pl-PL"/>
        </w:rPr>
        <w:t>być realizowane;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kalkulacją kosztów realizacji zadania, w tym w odniesieniu do zakresu rzeczowego zadania;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planowanym udziałem środków finansowych własnych lub środków pochodzących z innych źródeł (w przypadku wspierania wykonywania zadania);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zadeklarowanym wkładem rzeczowym i osobowym, w tym świadczeniami wolontariuszy i pracą społeczną członków organizacji;</w:t>
      </w:r>
    </w:p>
    <w:p w:rsidR="00E12D79" w:rsidRPr="000049BE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realizacją zadań zleconych organizacji w poprzednim okresie, biorąc pod uwagę rzetelność i terminowość oraz sposób rozliczenia otrzymanyc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h na ten cel środków (o ile organizacja realizowała już zadania ze środków Gminy);</w:t>
      </w:r>
    </w:p>
    <w:p w:rsidR="00E12D79" w:rsidRPr="000049BE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 xml:space="preserve">zaproponowaną przez organizację wysokością dotacji w stosunku do 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finansowego i rzeczowego wkładu własnego;</w:t>
      </w:r>
    </w:p>
    <w:p w:rsidR="00E12D79" w:rsidRPr="000049BE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w uzasadnionych przypadkach możliwościami kontynuacji progra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mu;</w:t>
      </w:r>
    </w:p>
    <w:p w:rsidR="00E12D79" w:rsidRPr="0048245F" w:rsidRDefault="00E12D79" w:rsidP="000049BE">
      <w:pPr>
        <w:pStyle w:val="Akapitzlist"/>
        <w:numPr>
          <w:ilvl w:val="0"/>
          <w:numId w:val="13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48245F">
        <w:rPr>
          <w:rFonts w:asciiTheme="majorBidi" w:eastAsia="Times New Roman" w:hAnsiTheme="majorBidi" w:cstheme="majorBidi"/>
          <w:szCs w:val="24"/>
          <w:lang w:eastAsia="pl-PL"/>
        </w:rPr>
        <w:t>zakresem oddziaływania zadania;</w:t>
      </w:r>
    </w:p>
    <w:p w:rsidR="00E12D79" w:rsidRPr="00E12D79" w:rsidRDefault="00E12D79" w:rsidP="00A0010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5. Komisje konkursowe na zasadzie równego uczestnictwa składają się z co najmniej: dwóch przedstawicieli Burmistrza oraz z co najmniej jednego przedstawiciela organizacji.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6. W skład komisji konkursowej nie mogą wchodzić:</w:t>
      </w:r>
    </w:p>
    <w:p w:rsidR="00E12D79" w:rsidRPr="000049BE" w:rsidRDefault="00E12D79" w:rsidP="000049BE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przedstawiciele organizacji, których oferta opiniowana jest przez tę komisję konkursową;</w:t>
      </w:r>
    </w:p>
    <w:p w:rsidR="00E12D79" w:rsidRPr="000049BE" w:rsidRDefault="00E12D79" w:rsidP="000049BE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osoby, których udział w opiniowaniu ofert może powodować konflikt interesów.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7. Komisja konkursowa pracuje na posiedzeniach w składzie co najmniej 1/2 pełnego składu osobowego. Obecność przedstawiciela organizacji pozarządowych na posiedzeniu komisji jest obowiązkowa. Na każdym z posiedzeń komisji konkursowej sporządzana jest lista obecności.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8. Członkowie komisji konkursowej informowani są o posiedzeniu komisji z co najmniej siedmiodniowym wyprzedzeniem.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9. Członkowie komisji konkursowej na pierwszym posiedzeniu, po zapoznaniu się z wykazem złożonych ofert, składają oświadczenie dotyczące bezstronności,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którego wzór określa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Burmistrz.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10. Posiedzenia komisji konkursowej są protokołowane.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11. Posiedzeniami komisji konkursowej kieruje przewodniczący, którego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wskazuje Burmistrz.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 przypadku nieobecności przewodniczącego posiedzeniom przewodniczy osoba pis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emnie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upoważniona przez Burmistrza.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12. Do zadań przewodniczącego komisji konkursowej należy w szczególności:</w:t>
      </w:r>
    </w:p>
    <w:p w:rsidR="00E12D79" w:rsidRPr="000049BE" w:rsidRDefault="00E12D79" w:rsidP="000049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ustalenie przedmiotu i terminów posiedzeń komisji konkursowej;</w:t>
      </w:r>
    </w:p>
    <w:p w:rsidR="00E12D79" w:rsidRPr="000049BE" w:rsidRDefault="00E12D79" w:rsidP="000049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inicjowanie i organizowanie prac komisji konkursowej;</w:t>
      </w:r>
    </w:p>
    <w:p w:rsidR="00E12D79" w:rsidRPr="000049BE" w:rsidRDefault="00E12D79" w:rsidP="000049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zlecanie członkom komisji konkursowej przygotowania dodatkowych wyjaśnień dotyczących ofert.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13. Członkowie komisji konkursowej z tytułu pracy w komisji konkursowej nie otrzymują dodatkowego wynagrodzenia. Przedstawiciel organizacji pozarządowej mogą otrzymać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zwrot kosztów przejazdu na posiedzenie komisji.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14. Komisja konkursowa dokonuje oceny oferty przyznając punkty na podstawie kryteriów wymienionych w §8 pkt 4.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9.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Dotacje mogą być udzielane wyłącznie na finansowanie lub dofinansowanie realizacji tych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zadań, które mieszczą się w priorytetowych zadaniach publicznych określonych w § 19.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2. Środki finansowe pochodzące z dotacji nie mogą być wykorzystywane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na zakup gruntów,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działalność gospodarczą, działalność polityczną i religijną.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Określone zadanie może być finansowane lub dofinansowywane jedynie ze środków przeznaczonych na jeden konkurs organizowany przez Gminę.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10.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Gmina może przeprowadzić otwarty konkurs na wsparcie zadań publicznych skierowanych do mieszkańców Gminy Sława, realizowanych przez organizacje w ramach programów finansowanych ze środków pozabudżetowych.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Wsparcie zadań realizowanych przez organizacje w ramach programów finansowanych ze środków, o których mowa w ust. 1, wraz z przekazaniem na ten cel dotacji, może być udzielone wyłącznie w przypadku realizacji zadań mieszczących się w priorytetowych zadaniach publicznych, o których mowa w § 19.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11.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 celu zwiększenia przejrzystości oraz efektywności wydatków publicznych Gmina podaje do publicznej wiadomości listę organizacji realizują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cych zadania publiczne w trybie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określonym w § 6 ust. 4. Sposób podawania listy do wiadomości określa Burmistrz.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12.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Gmina w celu ułatwienia organizacjom nawiązywania kontaktów oraz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wzmocnienia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współpracy będzie zapraszała przedstawicieli organizacji do udziału w organizowanych przez siebie spotkaniach, wyjazdach, konferencjach lub seminariach związanych ze współpracą samorządu z organizacjami.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13.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Gmina może wspomagać technicznie, szkoleniowo i informacyjnie organizacje realizujące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br/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na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jej terenie swoje zadania statutowe, o ile są one zgodne z zadaniami Gminy.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A00102" w:rsidRDefault="00A00102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A00102" w:rsidRDefault="00A00102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A00102" w:rsidRDefault="00A00102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lastRenderedPageBreak/>
        <w:t>§ 14.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Gmina może, w ramach inicjatywy lokalnej, zawrzeć z organizacją umowę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na realizację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zadania publicznego i przekazać jej na podstawie umowy użyczenia na czas trwania tej umowy rzeczy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konieczne do wykonania inicjatywy lokalnej.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15.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Gmina w zakresie realizacji zadań własnych może zawierać porozumienia o pozafinansowej współpracy z organizacjami.</w:t>
      </w:r>
    </w:p>
    <w:p w:rsidR="000049BE" w:rsidRDefault="000049BE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16.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Burmistrz może objąć honorowym patronatem działania lub programy prowadzone przez organizacje.</w:t>
      </w:r>
    </w:p>
    <w:p w:rsidR="000049BE" w:rsidRDefault="000049BE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17.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Gmina na etapie tworzenia projektów aktów prawnych dotyczących organizacji oraz innych spraw ważnych dla mieszkańców Gminy, zasięga opinii organizacji.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Przystępując do tworzenia strategii, programów społecznych oraz innych aktów wpływających na współpracę organizacji z Gminą, Gmina zaprasza do współpracy organizacje. W razie potrzeby mogą być tworzone wspólne zespoły robocze.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18.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Organizacje realizujące zadania publiczne na podstawie zawartych umów zobowiązane są do:</w:t>
      </w:r>
    </w:p>
    <w:p w:rsidR="00E12D79" w:rsidRPr="002E0C22" w:rsidRDefault="00E12D79" w:rsidP="002E0C22">
      <w:pPr>
        <w:pStyle w:val="Akapitzlist"/>
        <w:numPr>
          <w:ilvl w:val="2"/>
          <w:numId w:val="27"/>
        </w:numPr>
        <w:spacing w:line="240" w:lineRule="auto"/>
        <w:ind w:left="284" w:hanging="284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promowania Gminy Sława poprzez umieszczenie na wszystkich materiałach promocyjnych i informacyjnych dotyczących zadań finansowanych i dofinansowanych ze środków Gminy informacji o zaangażowaniu Gminy w realizację wspólnego projektu, a ta</w:t>
      </w:r>
      <w:r w:rsidR="000049BE"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kże </w:t>
      </w:r>
      <w:r w:rsidR="002E0C22" w:rsidRPr="002E0C22">
        <w:rPr>
          <w:rFonts w:asciiTheme="majorBidi" w:eastAsia="Times New Roman" w:hAnsiTheme="majorBidi" w:cstheme="majorBidi"/>
          <w:szCs w:val="24"/>
          <w:lang w:eastAsia="pl-PL"/>
        </w:rPr>
        <w:br/>
      </w:r>
      <w:r w:rsidR="000049BE" w:rsidRPr="002E0C22">
        <w:rPr>
          <w:rFonts w:asciiTheme="majorBidi" w:eastAsia="Times New Roman" w:hAnsiTheme="majorBidi" w:cstheme="majorBidi"/>
          <w:szCs w:val="24"/>
          <w:lang w:eastAsia="pl-PL"/>
        </w:rPr>
        <w:t xml:space="preserve">do </w:t>
      </w:r>
      <w:r w:rsidRPr="002E0C22">
        <w:rPr>
          <w:rFonts w:asciiTheme="majorBidi" w:eastAsia="Times New Roman" w:hAnsiTheme="majorBidi" w:cstheme="majorBidi"/>
          <w:szCs w:val="24"/>
          <w:lang w:eastAsia="pl-PL"/>
        </w:rPr>
        <w:t>zamieszczania herbu Gminy Sława;</w:t>
      </w:r>
    </w:p>
    <w:p w:rsidR="00E12D79" w:rsidRPr="002E0C22" w:rsidRDefault="00E12D79" w:rsidP="002E0C22">
      <w:pPr>
        <w:pStyle w:val="Akapitzlist"/>
        <w:numPr>
          <w:ilvl w:val="2"/>
          <w:numId w:val="27"/>
        </w:numPr>
        <w:spacing w:line="240" w:lineRule="auto"/>
        <w:ind w:left="284" w:hanging="284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informowania w trakcie wykonywania zadania o wsparciu finansowym ze strony Gminy.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19.</w:t>
      </w:r>
    </w:p>
    <w:p w:rsidR="00E12D79" w:rsidRPr="00E12D79" w:rsidRDefault="00E12D79" w:rsidP="00A0010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Do priorytetowych zadań publicznych w zakresie współpracy Gminy Sława z organizacjami pozarządowymi w roku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należą w szczególności: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działania podejmowane w ramach upowszechniania kultury;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działania podejmowane w ramach rozwoju wspólnoty samorządowej;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działania na rzecz ochrony dziedzictwa kulturowego i opieki nad zabytkami;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wspieranie aktywności turystycznej mieszkańców Gminy oraz turystycznych projektów łączących pokolenia;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zapobieganie dyskryminacji i wykluczeniu społecznemu osób starszych;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prowadzenie działań na rzecz ochrony zwierząt;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działania m.in. edukacyjne, konsultacyjne i informacyjne, dotyczące ochrony oraz promocji walorów środowiska, przyrody i krajobrazu;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zrównoważony rozwój, w tym: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promowanie oszczędnego i racjonalnego zużycia energii,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popularyzowanie energii odnawialnej oraz edukacja ekologiczna 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promująca racjonalne wykorzystanie zasobów naturalnych,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racjonalizacja gospodarki odpadami, polegająca na ograniczeniu 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powstawania odpadów, promocji segregacji, recyklingu oraz odzysku 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odpadów,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prowadzenie i wsparcie edukacji ekologicznej,</w:t>
      </w:r>
    </w:p>
    <w:p w:rsidR="00E12D79" w:rsidRPr="000049BE" w:rsidRDefault="00E12D79" w:rsidP="002E0C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0049BE">
        <w:rPr>
          <w:rFonts w:asciiTheme="majorBidi" w:eastAsia="Times New Roman" w:hAnsiTheme="majorBidi" w:cstheme="majorBidi"/>
          <w:szCs w:val="24"/>
          <w:lang w:eastAsia="pl-PL"/>
        </w:rPr>
        <w:t>ochrona dziedzictwa przyrodniczo</w:t>
      </w:r>
      <w:r w:rsidR="000049BE" w:rsidRP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0049BE">
        <w:rPr>
          <w:rFonts w:asciiTheme="majorBidi" w:eastAsia="Times New Roman" w:hAnsiTheme="majorBidi" w:cstheme="majorBidi"/>
          <w:szCs w:val="24"/>
          <w:lang w:eastAsia="pl-PL"/>
        </w:rPr>
        <w:t>-kulturowego;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lastRenderedPageBreak/>
        <w:t>działania mające na celu przeciwdziałanie wykluczeniu społecznemu oraz dyskryminacji z takich względów jak: płeć, narodowość, wiek, niepełnosprawność, pochodzenie rasowe i etniczne, orientacja seksualna, religia i wyznanie, pochodzenie społeczne;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działania mające na celu popularyzację kultury fizycznej i sportu;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działania z zakresu ochrony ludności;</w:t>
      </w:r>
    </w:p>
    <w:p w:rsidR="00E12D79" w:rsidRPr="002E0C22" w:rsidRDefault="00E12D79" w:rsidP="002E0C22">
      <w:pPr>
        <w:pStyle w:val="Akapitzlist"/>
        <w:numPr>
          <w:ilvl w:val="2"/>
          <w:numId w:val="29"/>
        </w:numPr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2E0C22">
        <w:rPr>
          <w:rFonts w:asciiTheme="majorBidi" w:eastAsia="Times New Roman" w:hAnsiTheme="majorBidi" w:cstheme="majorBidi"/>
          <w:szCs w:val="24"/>
          <w:lang w:eastAsia="pl-PL"/>
        </w:rPr>
        <w:t>działania z zakresu opieki społecznej.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20.</w:t>
      </w:r>
    </w:p>
    <w:p w:rsidR="00E12D79" w:rsidRPr="00E854C7" w:rsidRDefault="00E12D79" w:rsidP="00E854C7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Na realizację programu </w:t>
      </w:r>
      <w:bookmarkStart w:id="0" w:name="_GoBack"/>
      <w:r w:rsidRPr="00E854C7">
        <w:rPr>
          <w:rFonts w:asciiTheme="majorBidi" w:eastAsia="Times New Roman" w:hAnsiTheme="majorBidi" w:cstheme="majorBidi"/>
          <w:szCs w:val="24"/>
          <w:lang w:eastAsia="pl-PL"/>
        </w:rPr>
        <w:t xml:space="preserve">planuje się przeznaczyć kwotę nie większą niż </w:t>
      </w:r>
      <w:r w:rsidR="00E854C7" w:rsidRPr="00E854C7">
        <w:rPr>
          <w:rFonts w:asciiTheme="majorBidi" w:eastAsia="Times New Roman" w:hAnsiTheme="majorBidi" w:cstheme="majorBidi"/>
          <w:szCs w:val="24"/>
          <w:lang w:eastAsia="pl-PL"/>
        </w:rPr>
        <w:t>285 000,00</w:t>
      </w:r>
      <w:r w:rsidR="000049BE" w:rsidRPr="00E854C7">
        <w:rPr>
          <w:rFonts w:asciiTheme="majorBidi" w:eastAsia="Times New Roman" w:hAnsiTheme="majorBidi" w:cstheme="majorBidi"/>
          <w:szCs w:val="24"/>
          <w:lang w:eastAsia="pl-PL"/>
        </w:rPr>
        <w:t xml:space="preserve"> złotych </w:t>
      </w:r>
      <w:r w:rsidRPr="00E854C7">
        <w:rPr>
          <w:rFonts w:asciiTheme="majorBidi" w:eastAsia="Times New Roman" w:hAnsiTheme="majorBidi" w:cstheme="majorBidi"/>
          <w:szCs w:val="24"/>
          <w:lang w:eastAsia="pl-PL"/>
        </w:rPr>
        <w:t>rocznie.</w:t>
      </w:r>
    </w:p>
    <w:bookmarkEnd w:id="0"/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21.</w:t>
      </w:r>
    </w:p>
    <w:p w:rsidR="00E12D79" w:rsidRPr="00E12D79" w:rsidRDefault="00E12D79" w:rsidP="00A00102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Projekt programu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współpracy na rok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>8</w:t>
      </w:r>
      <w:r w:rsidR="002E0C22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powstał na bazie programu współpracy na 201</w:t>
      </w:r>
      <w:r w:rsidR="00A00102">
        <w:rPr>
          <w:rFonts w:asciiTheme="majorBidi" w:eastAsia="Times New Roman" w:hAnsiTheme="majorBidi" w:cstheme="majorBidi"/>
          <w:szCs w:val="24"/>
          <w:lang w:eastAsia="pl-PL"/>
        </w:rPr>
        <w:t xml:space="preserve">7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rok, z uwzględnieniem zmian wynikających ze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znowelizowanej ustawy oraz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przeprowadzonych konsultacji społecznych.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Za jego przygotowanie odpowiedzialny był Burmistrz Sławy.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Projekt programu został skonsultowany z organizacjami, w sposób określony w uchwale XXIV/177/12 Rady Miejskiej w Sławie dnia 28 czerwca 2012. w sprawie uchwalenia regulaminu konsultacji z organizacjami pozarządowymi, o których mowa w art. 3 ust. 3 ustawy z dnia 24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kwietnia 2003 r. o działalności pożytku publicznego i o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wolontariacie,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projektów aktów prawa miejscowego w dziedzinach dotyczących działalności statutowej tych organizacji.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Sprawozdanie z przeprowadzonych konsultacji, o których mowa w ust. 3, zamieszcz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one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jest na stronie internetowej Gminy.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22.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1. Bieżącym monitoringiem realizacji programu zajmuje się Burmistrz Sławy.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2. Monitoring polega na ocenie realizacji opisanych zasad i trybów współpracy.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3. Uzyskiwane w czasie realizacji programu informacje, uwagi, wnioski i propozycje dotyczące realizowanych projektów będą wykorzystywane do usprawnienia bieżącej współpracy Gminy z organizacjami.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4. W rocznym sprawozdaniu z realizacji programu Burmistrz Sławy dokonuje oceny stanu współpracy organizacji z Gminą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w zakresie realizacji projektów oraz oceny uwag, wniosków i propozycji wypływających z tej współpracy.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5. Burmistrz składa Radzie Miejskiej sprawozdanie z realizacji programu w terminie do dnia 30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>maja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 każdego roku.</w:t>
      </w:r>
    </w:p>
    <w:p w:rsidR="00E12D79" w:rsidRPr="00E12D79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 xml:space="preserve">6. Sprawozdanie z realizacji programu umieszczone zostanie na stronie </w:t>
      </w:r>
      <w:r w:rsidR="000049BE">
        <w:rPr>
          <w:rFonts w:asciiTheme="majorBidi" w:eastAsia="Times New Roman" w:hAnsiTheme="majorBidi" w:cstheme="majorBidi"/>
          <w:szCs w:val="24"/>
          <w:lang w:eastAsia="pl-PL"/>
        </w:rPr>
        <w:t xml:space="preserve">Gminy i staje się </w:t>
      </w:r>
      <w:r w:rsidRPr="00E12D79">
        <w:rPr>
          <w:rFonts w:asciiTheme="majorBidi" w:eastAsia="Times New Roman" w:hAnsiTheme="majorBidi" w:cstheme="majorBidi"/>
          <w:szCs w:val="24"/>
          <w:lang w:eastAsia="pl-PL"/>
        </w:rPr>
        <w:t>podstawą do prac nad kolejnym programem współpracy.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23.</w:t>
      </w:r>
    </w:p>
    <w:p w:rsidR="00E12D79" w:rsidRPr="00E12D79" w:rsidRDefault="00E12D79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Wykonanie uchwały powierza się Burmistrzowi Sławy.</w:t>
      </w:r>
    </w:p>
    <w:p w:rsidR="000049BE" w:rsidRDefault="000049BE" w:rsidP="00E12D79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center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§ 24.</w:t>
      </w:r>
    </w:p>
    <w:p w:rsidR="000049BE" w:rsidRDefault="00E12D79" w:rsidP="000049BE">
      <w:pPr>
        <w:spacing w:line="240" w:lineRule="auto"/>
        <w:jc w:val="both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Uchwała wchodzi w życie 14 dni po opublikowaniu w Dzienniku Urzędowym Województwa Lubuskiego.</w:t>
      </w:r>
    </w:p>
    <w:p w:rsidR="000049BE" w:rsidRDefault="000049BE" w:rsidP="000049BE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0049BE" w:rsidRDefault="000049BE" w:rsidP="000049BE">
      <w:pPr>
        <w:spacing w:line="240" w:lineRule="auto"/>
        <w:rPr>
          <w:rFonts w:asciiTheme="majorBidi" w:eastAsia="Times New Roman" w:hAnsiTheme="majorBidi" w:cstheme="majorBidi"/>
          <w:szCs w:val="24"/>
          <w:lang w:eastAsia="pl-PL"/>
        </w:rPr>
      </w:pPr>
    </w:p>
    <w:p w:rsidR="000049BE" w:rsidRDefault="000049BE" w:rsidP="000049BE">
      <w:pPr>
        <w:spacing w:line="240" w:lineRule="auto"/>
        <w:jc w:val="right"/>
        <w:rPr>
          <w:rFonts w:asciiTheme="majorBidi" w:eastAsia="Times New Roman" w:hAnsiTheme="majorBidi" w:cstheme="majorBidi"/>
          <w:szCs w:val="24"/>
          <w:lang w:eastAsia="pl-PL"/>
        </w:rPr>
      </w:pPr>
    </w:p>
    <w:p w:rsidR="00E12D79" w:rsidRPr="00E12D79" w:rsidRDefault="00E12D79" w:rsidP="000049BE">
      <w:pPr>
        <w:spacing w:line="240" w:lineRule="auto"/>
        <w:jc w:val="right"/>
        <w:rPr>
          <w:rFonts w:asciiTheme="majorBidi" w:eastAsia="Times New Roman" w:hAnsiTheme="majorBidi" w:cstheme="majorBidi"/>
          <w:szCs w:val="24"/>
          <w:lang w:eastAsia="pl-PL"/>
        </w:rPr>
      </w:pPr>
      <w:r w:rsidRPr="00E12D79">
        <w:rPr>
          <w:rFonts w:asciiTheme="majorBidi" w:eastAsia="Times New Roman" w:hAnsiTheme="majorBidi" w:cstheme="majorBidi"/>
          <w:szCs w:val="24"/>
          <w:lang w:eastAsia="pl-PL"/>
        </w:rPr>
        <w:t>Przewodniczący Rady</w:t>
      </w:r>
    </w:p>
    <w:p w:rsidR="00127476" w:rsidRPr="00E12D79" w:rsidRDefault="00127476" w:rsidP="00E12D79">
      <w:pPr>
        <w:rPr>
          <w:rFonts w:asciiTheme="majorBidi" w:hAnsiTheme="majorBidi" w:cstheme="majorBidi"/>
          <w:szCs w:val="24"/>
        </w:rPr>
      </w:pPr>
    </w:p>
    <w:sectPr w:rsidR="00127476" w:rsidRPr="00E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F74"/>
    <w:multiLevelType w:val="hybridMultilevel"/>
    <w:tmpl w:val="5E767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726"/>
    <w:multiLevelType w:val="hybridMultilevel"/>
    <w:tmpl w:val="5D5C03F8"/>
    <w:lvl w:ilvl="0" w:tplc="12E07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B7846"/>
    <w:multiLevelType w:val="hybridMultilevel"/>
    <w:tmpl w:val="613C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8A3"/>
    <w:multiLevelType w:val="hybridMultilevel"/>
    <w:tmpl w:val="CFF0B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76A9"/>
    <w:multiLevelType w:val="hybridMultilevel"/>
    <w:tmpl w:val="517ED2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29F60AF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ED30D9"/>
    <w:multiLevelType w:val="hybridMultilevel"/>
    <w:tmpl w:val="6344A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58C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8632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4117D"/>
    <w:multiLevelType w:val="hybridMultilevel"/>
    <w:tmpl w:val="ED86E2BE"/>
    <w:lvl w:ilvl="0" w:tplc="69A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B3B"/>
    <w:multiLevelType w:val="hybridMultilevel"/>
    <w:tmpl w:val="2D964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8A5"/>
    <w:multiLevelType w:val="hybridMultilevel"/>
    <w:tmpl w:val="5AFCD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68A"/>
    <w:multiLevelType w:val="hybridMultilevel"/>
    <w:tmpl w:val="38EE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35EE"/>
    <w:multiLevelType w:val="hybridMultilevel"/>
    <w:tmpl w:val="D5BE89AA"/>
    <w:lvl w:ilvl="0" w:tplc="A79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97612"/>
    <w:multiLevelType w:val="hybridMultilevel"/>
    <w:tmpl w:val="EA0EA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6C08"/>
    <w:multiLevelType w:val="hybridMultilevel"/>
    <w:tmpl w:val="8604A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1F7A"/>
    <w:multiLevelType w:val="hybridMultilevel"/>
    <w:tmpl w:val="712E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11163"/>
    <w:multiLevelType w:val="hybridMultilevel"/>
    <w:tmpl w:val="7DD60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40C8"/>
    <w:multiLevelType w:val="hybridMultilevel"/>
    <w:tmpl w:val="D980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77D24"/>
    <w:multiLevelType w:val="hybridMultilevel"/>
    <w:tmpl w:val="5F1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00DE0"/>
    <w:multiLevelType w:val="hybridMultilevel"/>
    <w:tmpl w:val="D6680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0560"/>
    <w:multiLevelType w:val="hybridMultilevel"/>
    <w:tmpl w:val="B836A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06473"/>
    <w:multiLevelType w:val="hybridMultilevel"/>
    <w:tmpl w:val="D3224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58C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132"/>
    <w:multiLevelType w:val="hybridMultilevel"/>
    <w:tmpl w:val="03DA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F2AFF"/>
    <w:multiLevelType w:val="hybridMultilevel"/>
    <w:tmpl w:val="46B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D74D0"/>
    <w:multiLevelType w:val="hybridMultilevel"/>
    <w:tmpl w:val="59C2F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17F4"/>
    <w:multiLevelType w:val="hybridMultilevel"/>
    <w:tmpl w:val="5C0EE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67340"/>
    <w:multiLevelType w:val="hybridMultilevel"/>
    <w:tmpl w:val="4E580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D172E"/>
    <w:multiLevelType w:val="hybridMultilevel"/>
    <w:tmpl w:val="75001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C6E54"/>
    <w:multiLevelType w:val="hybridMultilevel"/>
    <w:tmpl w:val="C778F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52742"/>
    <w:multiLevelType w:val="hybridMultilevel"/>
    <w:tmpl w:val="7390B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2E3C11"/>
    <w:multiLevelType w:val="hybridMultilevel"/>
    <w:tmpl w:val="C84477A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82755"/>
    <w:multiLevelType w:val="hybridMultilevel"/>
    <w:tmpl w:val="4542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A6454"/>
    <w:multiLevelType w:val="hybridMultilevel"/>
    <w:tmpl w:val="53DEF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1"/>
  </w:num>
  <w:num w:numId="5">
    <w:abstractNumId w:val="28"/>
  </w:num>
  <w:num w:numId="6">
    <w:abstractNumId w:val="18"/>
  </w:num>
  <w:num w:numId="7">
    <w:abstractNumId w:val="5"/>
  </w:num>
  <w:num w:numId="8">
    <w:abstractNumId w:val="13"/>
  </w:num>
  <w:num w:numId="9">
    <w:abstractNumId w:val="25"/>
  </w:num>
  <w:num w:numId="10">
    <w:abstractNumId w:val="0"/>
  </w:num>
  <w:num w:numId="11">
    <w:abstractNumId w:val="17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30"/>
  </w:num>
  <w:num w:numId="18">
    <w:abstractNumId w:val="27"/>
  </w:num>
  <w:num w:numId="19">
    <w:abstractNumId w:val="29"/>
  </w:num>
  <w:num w:numId="20">
    <w:abstractNumId w:val="16"/>
  </w:num>
  <w:num w:numId="21">
    <w:abstractNumId w:val="23"/>
  </w:num>
  <w:num w:numId="22">
    <w:abstractNumId w:val="24"/>
  </w:num>
  <w:num w:numId="23">
    <w:abstractNumId w:val="6"/>
  </w:num>
  <w:num w:numId="24">
    <w:abstractNumId w:val="8"/>
  </w:num>
  <w:num w:numId="25">
    <w:abstractNumId w:val="10"/>
  </w:num>
  <w:num w:numId="26">
    <w:abstractNumId w:val="22"/>
  </w:num>
  <w:num w:numId="27">
    <w:abstractNumId w:val="26"/>
  </w:num>
  <w:num w:numId="28">
    <w:abstractNumId w:val="7"/>
  </w:num>
  <w:num w:numId="29">
    <w:abstractNumId w:val="19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D"/>
    <w:rsid w:val="000049BE"/>
    <w:rsid w:val="000A143E"/>
    <w:rsid w:val="00127476"/>
    <w:rsid w:val="002E0C22"/>
    <w:rsid w:val="00385D5D"/>
    <w:rsid w:val="003D719C"/>
    <w:rsid w:val="003F7744"/>
    <w:rsid w:val="0041598E"/>
    <w:rsid w:val="0048245F"/>
    <w:rsid w:val="008754A8"/>
    <w:rsid w:val="00A00102"/>
    <w:rsid w:val="00A14705"/>
    <w:rsid w:val="00A54857"/>
    <w:rsid w:val="00B246F8"/>
    <w:rsid w:val="00BB1EBB"/>
    <w:rsid w:val="00DB0331"/>
    <w:rsid w:val="00E12D79"/>
    <w:rsid w:val="00E854C7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UMS2011</cp:lastModifiedBy>
  <cp:revision>6</cp:revision>
  <cp:lastPrinted>2016-11-17T08:11:00Z</cp:lastPrinted>
  <dcterms:created xsi:type="dcterms:W3CDTF">2017-09-12T13:29:00Z</dcterms:created>
  <dcterms:modified xsi:type="dcterms:W3CDTF">2017-10-02T07:59:00Z</dcterms:modified>
</cp:coreProperties>
</file>