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D6" w:rsidRDefault="00D50186">
      <w:pPr>
        <w:tabs>
          <w:tab w:val="left" w:pos="3405"/>
        </w:tabs>
        <w:autoSpaceDE w:val="0"/>
        <w:rPr>
          <w:b/>
        </w:rPr>
      </w:pPr>
      <w:r>
        <w:rPr>
          <w:b/>
        </w:rPr>
        <w:tab/>
        <w:t>Uchwała Nr   /     /2015</w:t>
      </w:r>
    </w:p>
    <w:p w:rsidR="00E672D6" w:rsidRDefault="00D50186">
      <w:pPr>
        <w:autoSpaceDE w:val="0"/>
        <w:jc w:val="center"/>
        <w:rPr>
          <w:b/>
        </w:rPr>
      </w:pPr>
      <w:r>
        <w:rPr>
          <w:b/>
        </w:rPr>
        <w:t xml:space="preserve">Rady Miejskiej w Sławie </w:t>
      </w:r>
    </w:p>
    <w:p w:rsidR="00E672D6" w:rsidRDefault="00D50186">
      <w:pPr>
        <w:autoSpaceDE w:val="0"/>
        <w:rPr>
          <w:b/>
        </w:rPr>
      </w:pPr>
      <w:r>
        <w:rPr>
          <w:b/>
        </w:rPr>
        <w:t xml:space="preserve">                                                        z dnia 26 marca 2015r.</w:t>
      </w:r>
    </w:p>
    <w:p w:rsidR="00E672D6" w:rsidRDefault="00E672D6">
      <w:pPr>
        <w:autoSpaceDE w:val="0"/>
        <w:jc w:val="center"/>
        <w:rPr>
          <w:b/>
        </w:rPr>
      </w:pPr>
    </w:p>
    <w:p w:rsidR="00E672D6" w:rsidRDefault="00D50186">
      <w:pPr>
        <w:autoSpaceDE w:val="0"/>
        <w:jc w:val="both"/>
        <w:rPr>
          <w:b/>
        </w:rPr>
      </w:pPr>
      <w:r>
        <w:rPr>
          <w:b/>
        </w:rPr>
        <w:t xml:space="preserve">W sprawie  zmiany uchwały Rady Miejskiej w Sławie nr  </w:t>
      </w:r>
      <w:r>
        <w:rPr>
          <w:b/>
        </w:rPr>
        <w:t>XXII/151/12 z dnia 26 kwietnia 2012r. w sprawie określenia strefy płatnego parkowania oraz ustalenia wysokości stawek i sposobu pobierania opłat za parkowanie pojazdów samochodowych na parkingach miasta Sławy</w:t>
      </w:r>
    </w:p>
    <w:p w:rsidR="00E672D6" w:rsidRDefault="00E672D6">
      <w:pPr>
        <w:autoSpaceDE w:val="0"/>
        <w:jc w:val="center"/>
      </w:pPr>
    </w:p>
    <w:p w:rsidR="00E672D6" w:rsidRDefault="00E672D6"/>
    <w:p w:rsidR="00E672D6" w:rsidRDefault="00D50186">
      <w:pPr>
        <w:jc w:val="both"/>
      </w:pPr>
      <w:r>
        <w:t xml:space="preserve">Na podstawie art. 40 ust. 1 i 2 </w:t>
      </w:r>
      <w:proofErr w:type="spellStart"/>
      <w:r>
        <w:t>pkt</w:t>
      </w:r>
      <w:proofErr w:type="spellEnd"/>
      <w:r>
        <w:t xml:space="preserve"> 4 ustawy </w:t>
      </w:r>
      <w:r>
        <w:t xml:space="preserve">z dnia 8 marca 1990r. o samorządzie gminnym          ( tekst jednolity Dz. U. z 2013 r., poz. 594 z  </w:t>
      </w:r>
      <w:proofErr w:type="spellStart"/>
      <w:r>
        <w:t>późn</w:t>
      </w:r>
      <w:proofErr w:type="spellEnd"/>
      <w:r>
        <w:t xml:space="preserve">. zm. ) oraz art. 13 ust. 1 pkt. 1, art. 13 b            i art. 13 f ustawy z dnia 21 marca 1985 roku o drogach publicznych ( tekst jednolity Dz. U.   </w:t>
      </w:r>
      <w:r>
        <w:t xml:space="preserve">      z 2013 r.  poz. 260 z </w:t>
      </w:r>
      <w:proofErr w:type="spellStart"/>
      <w:r>
        <w:t>późn</w:t>
      </w:r>
      <w:proofErr w:type="spellEnd"/>
      <w:r>
        <w:t xml:space="preserve">. zm. ) uchwala się co następuje: </w:t>
      </w:r>
    </w:p>
    <w:p w:rsidR="00E672D6" w:rsidRDefault="00E672D6">
      <w:pPr>
        <w:jc w:val="both"/>
      </w:pPr>
    </w:p>
    <w:p w:rsidR="00E672D6" w:rsidRDefault="00E672D6">
      <w:pPr>
        <w:jc w:val="both"/>
      </w:pPr>
    </w:p>
    <w:p w:rsidR="00E672D6" w:rsidRDefault="00D50186">
      <w:pPr>
        <w:autoSpaceDE w:val="0"/>
        <w:jc w:val="both"/>
      </w:pPr>
      <w:r>
        <w:rPr>
          <w:b/>
        </w:rPr>
        <w:t>§ 1</w:t>
      </w:r>
      <w:r>
        <w:t xml:space="preserve">.  W uchwale Rady Miejskiej w Sławie Nr  XXII/151/12 z dnia 26 kwietnia 2012, </w:t>
      </w:r>
      <w:r w:rsidR="00440477">
        <w:t xml:space="preserve">                    </w:t>
      </w:r>
      <w:r>
        <w:t>w sprawie określenia strefy płatnego parkowania oraz ustalenia wysokości stawek i sposobu pobierania opłat</w:t>
      </w:r>
      <w:r>
        <w:t xml:space="preserve"> za parkowanie pojazdów samochodowych na parkingach miasta Sławy, wprowadza  następujące zamiany:</w:t>
      </w:r>
    </w:p>
    <w:p w:rsidR="00E672D6" w:rsidRDefault="00E672D6">
      <w:pPr>
        <w:autoSpaceDE w:val="0"/>
        <w:jc w:val="both"/>
      </w:pPr>
    </w:p>
    <w:p w:rsidR="00E672D6" w:rsidRDefault="00D50186">
      <w:pPr>
        <w:pStyle w:val="Akapitzlist"/>
        <w:numPr>
          <w:ilvl w:val="0"/>
          <w:numId w:val="1"/>
        </w:numPr>
      </w:pPr>
      <w:r>
        <w:t xml:space="preserve">  § 5 ust. 2 otrzymuje brzmienie:</w:t>
      </w:r>
    </w:p>
    <w:p w:rsidR="00E672D6" w:rsidRDefault="00D50186">
      <w:pPr>
        <w:ind w:left="720"/>
        <w:jc w:val="both"/>
      </w:pPr>
      <w:r>
        <w:t xml:space="preserve">„Bilety parkingowe nabywane są w </w:t>
      </w:r>
      <w:proofErr w:type="spellStart"/>
      <w:r>
        <w:t>parkomatach</w:t>
      </w:r>
      <w:proofErr w:type="spellEnd"/>
      <w:r>
        <w:t xml:space="preserve"> lub poprzez aplikację mobilną. Wykupienie biletu parkingowego w </w:t>
      </w:r>
      <w:proofErr w:type="spellStart"/>
      <w:r>
        <w:t>parkomatach</w:t>
      </w:r>
      <w:proofErr w:type="spellEnd"/>
      <w:r>
        <w:t xml:space="preserve"> na</w:t>
      </w:r>
      <w:r>
        <w:t>stępuje przy użyciu monet                    o nominale 5 zł, 2 zł, 1 zł, 50 gr., 20 gr. i 10 gr. Opłacenie czasu parkowania następuje proporcjonalnie do wartości użytej monety lub monet. Zakup biletu parkingowego poprzez aplikację mobilną następuje poprze</w:t>
      </w:r>
      <w:r>
        <w:t>z uiszczenie opłaty drogą elektroniczną.”</w:t>
      </w:r>
    </w:p>
    <w:p w:rsidR="00E672D6" w:rsidRDefault="00D50186">
      <w:r>
        <w:t xml:space="preserve">       2)   w § 5 po ustępie 7  dodaje się ustęp 8 w brzmieniu:</w:t>
      </w:r>
    </w:p>
    <w:p w:rsidR="00E672D6" w:rsidRDefault="00D50186">
      <w:pPr>
        <w:ind w:left="708"/>
        <w:jc w:val="both"/>
      </w:pPr>
      <w:r>
        <w:t>„Informację o zapłacie za kartę abonamentową i/lub bilet parkingowy poprzez aplikację mobilną należy umieścić na wierzchniej części deski rozdzielczej</w:t>
      </w:r>
      <w:r>
        <w:t xml:space="preserve"> poprzez naklejenie winiety dostępnej u kontrolerów i w Urzędzie Miejskim w Sławie.”</w:t>
      </w:r>
    </w:p>
    <w:p w:rsidR="00E672D6" w:rsidRDefault="00E672D6"/>
    <w:p w:rsidR="00E672D6" w:rsidRDefault="00E672D6">
      <w:pPr>
        <w:ind w:left="360"/>
      </w:pPr>
    </w:p>
    <w:p w:rsidR="00E672D6" w:rsidRDefault="00D50186">
      <w:pPr>
        <w:autoSpaceDE w:val="0"/>
        <w:jc w:val="both"/>
      </w:pPr>
      <w:r>
        <w:rPr>
          <w:b/>
        </w:rPr>
        <w:t>§ 2</w:t>
      </w:r>
      <w:r>
        <w:t>.  Wykonanie uchwały powierza się Burmistrzowi Sławy.</w:t>
      </w:r>
    </w:p>
    <w:p w:rsidR="00E672D6" w:rsidRDefault="00E672D6">
      <w:pPr>
        <w:pStyle w:val="Default"/>
      </w:pPr>
    </w:p>
    <w:p w:rsidR="00E672D6" w:rsidRDefault="00D50186">
      <w:pPr>
        <w:jc w:val="both"/>
      </w:pPr>
      <w:r>
        <w:rPr>
          <w:b/>
          <w:bCs/>
        </w:rPr>
        <w:t xml:space="preserve">§ 3. </w:t>
      </w:r>
      <w:r>
        <w:t xml:space="preserve">Uchwała wchodzi w życie po upływie 14 dni od dnia jej ogłoszenia w Dzienniku Urzędowym Województwa </w:t>
      </w:r>
      <w:r>
        <w:t>Lubuskiego.</w:t>
      </w:r>
    </w:p>
    <w:p w:rsidR="00E672D6" w:rsidRDefault="00E672D6">
      <w:pPr>
        <w:jc w:val="both"/>
      </w:pPr>
    </w:p>
    <w:p w:rsidR="00E672D6" w:rsidRDefault="00E672D6"/>
    <w:p w:rsidR="00E672D6" w:rsidRDefault="00E672D6"/>
    <w:p w:rsidR="00E672D6" w:rsidRDefault="00D50186">
      <w:pPr>
        <w:tabs>
          <w:tab w:val="left" w:pos="5355"/>
        </w:tabs>
      </w:pPr>
      <w:r>
        <w:tab/>
        <w:t>Przewodniczący Rady</w:t>
      </w:r>
    </w:p>
    <w:sectPr w:rsidR="00E672D6" w:rsidSect="00E672D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186" w:rsidRDefault="00D50186" w:rsidP="00E672D6">
      <w:r>
        <w:separator/>
      </w:r>
    </w:p>
  </w:endnote>
  <w:endnote w:type="continuationSeparator" w:id="0">
    <w:p w:rsidR="00D50186" w:rsidRDefault="00D50186" w:rsidP="00E67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186" w:rsidRDefault="00D50186" w:rsidP="00E672D6">
      <w:r w:rsidRPr="00E672D6">
        <w:rPr>
          <w:color w:val="000000"/>
        </w:rPr>
        <w:separator/>
      </w:r>
    </w:p>
  </w:footnote>
  <w:footnote w:type="continuationSeparator" w:id="0">
    <w:p w:rsidR="00D50186" w:rsidRDefault="00D50186" w:rsidP="00E672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577FC"/>
    <w:multiLevelType w:val="multilevel"/>
    <w:tmpl w:val="A9744EDA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2D6"/>
    <w:rsid w:val="00440477"/>
    <w:rsid w:val="00D50186"/>
    <w:rsid w:val="00E6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672D6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72D6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rsid w:val="00E672D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1737</Characters>
  <Application>Microsoft Office Word</Application>
  <DocSecurity>0</DocSecurity>
  <Lines>14</Lines>
  <Paragraphs>4</Paragraphs>
  <ScaleCrop>false</ScaleCrop>
  <Company>Your Company Name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LEŚNIAK</dc:creator>
  <dc:description/>
  <cp:lastModifiedBy>Your User Name</cp:lastModifiedBy>
  <cp:revision>2</cp:revision>
  <cp:lastPrinted>2015-03-10T13:40:00Z</cp:lastPrinted>
  <dcterms:created xsi:type="dcterms:W3CDTF">2015-03-10T13:46:00Z</dcterms:created>
  <dcterms:modified xsi:type="dcterms:W3CDTF">2015-03-10T13:46:00Z</dcterms:modified>
</cp:coreProperties>
</file>