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C" w:rsidRDefault="0029532C" w:rsidP="0029532C">
      <w:pPr>
        <w:spacing w:after="0" w:line="240" w:lineRule="auto"/>
        <w:jc w:val="right"/>
        <w:rPr>
          <w:rFonts w:ascii="Times New Roman" w:hAnsi="Times New Roman" w:cs="Times New Roman"/>
          <w:sz w:val="18"/>
          <w:szCs w:val="18"/>
        </w:rPr>
      </w:pPr>
      <w:bookmarkStart w:id="0" w:name="_GoBack"/>
      <w:bookmarkEnd w:id="0"/>
      <w:r>
        <w:rPr>
          <w:rFonts w:ascii="Times New Roman" w:hAnsi="Times New Roman" w:cs="Times New Roman"/>
          <w:sz w:val="18"/>
          <w:szCs w:val="18"/>
        </w:rPr>
        <w:t>Załą</w:t>
      </w:r>
      <w:r w:rsidRPr="0029532C">
        <w:rPr>
          <w:rFonts w:ascii="Times New Roman" w:hAnsi="Times New Roman" w:cs="Times New Roman"/>
          <w:sz w:val="18"/>
          <w:szCs w:val="18"/>
        </w:rPr>
        <w:t>cznik nr</w:t>
      </w:r>
      <w:r>
        <w:rPr>
          <w:rFonts w:ascii="Times New Roman" w:hAnsi="Times New Roman" w:cs="Times New Roman"/>
          <w:sz w:val="18"/>
          <w:szCs w:val="18"/>
        </w:rPr>
        <w:t xml:space="preserve"> </w:t>
      </w:r>
      <w:r w:rsidRPr="0029532C">
        <w:rPr>
          <w:rFonts w:ascii="Times New Roman" w:hAnsi="Times New Roman" w:cs="Times New Roman"/>
          <w:sz w:val="18"/>
          <w:szCs w:val="18"/>
        </w:rPr>
        <w:t>3</w:t>
      </w:r>
    </w:p>
    <w:p w:rsidR="0029532C" w:rsidRDefault="00556E04" w:rsidP="0029532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do </w:t>
      </w:r>
      <w:r w:rsidR="0029532C">
        <w:rPr>
          <w:rFonts w:ascii="Times New Roman" w:hAnsi="Times New Roman" w:cs="Times New Roman"/>
          <w:sz w:val="18"/>
          <w:szCs w:val="18"/>
        </w:rPr>
        <w:t xml:space="preserve"> </w:t>
      </w:r>
      <w:r w:rsidR="00EB26EE">
        <w:rPr>
          <w:rFonts w:ascii="Times New Roman" w:hAnsi="Times New Roman" w:cs="Times New Roman"/>
          <w:sz w:val="18"/>
          <w:szCs w:val="18"/>
        </w:rPr>
        <w:t>Uchwały Rady Miejskiej w Sławie</w:t>
      </w:r>
    </w:p>
    <w:p w:rsidR="00EB26EE" w:rsidRDefault="00EB26EE" w:rsidP="0029532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nr III/11/14 z dnia 18 grudnia 2014 r.</w:t>
      </w:r>
    </w:p>
    <w:p w:rsidR="0029532C" w:rsidRPr="0029532C" w:rsidRDefault="0029532C" w:rsidP="0029532C">
      <w:pPr>
        <w:spacing w:after="0" w:line="240" w:lineRule="auto"/>
        <w:jc w:val="right"/>
        <w:rPr>
          <w:rFonts w:ascii="Times New Roman" w:hAnsi="Times New Roman" w:cs="Times New Roman"/>
          <w:sz w:val="18"/>
          <w:szCs w:val="18"/>
        </w:rPr>
      </w:pPr>
    </w:p>
    <w:p w:rsidR="00A8306F" w:rsidRPr="003A3920" w:rsidRDefault="00A8306F" w:rsidP="00A8306F">
      <w:pPr>
        <w:spacing w:after="0" w:line="360" w:lineRule="auto"/>
        <w:jc w:val="center"/>
        <w:rPr>
          <w:rFonts w:ascii="Times New Roman" w:hAnsi="Times New Roman" w:cs="Times New Roman"/>
          <w:sz w:val="28"/>
          <w:szCs w:val="28"/>
          <w:u w:val="single"/>
        </w:rPr>
      </w:pPr>
      <w:r w:rsidRPr="003A3920">
        <w:rPr>
          <w:rFonts w:ascii="Times New Roman" w:hAnsi="Times New Roman" w:cs="Times New Roman"/>
          <w:sz w:val="28"/>
          <w:szCs w:val="28"/>
          <w:u w:val="single"/>
        </w:rPr>
        <w:t>Objaśnienia wartości przyjętych w Wieloletniej Prognozie Finansowej na lata 201</w:t>
      </w:r>
      <w:r>
        <w:rPr>
          <w:rFonts w:ascii="Times New Roman" w:hAnsi="Times New Roman" w:cs="Times New Roman"/>
          <w:sz w:val="28"/>
          <w:szCs w:val="28"/>
          <w:u w:val="single"/>
        </w:rPr>
        <w:t>5</w:t>
      </w:r>
      <w:r w:rsidRPr="003A3920">
        <w:rPr>
          <w:rFonts w:ascii="Times New Roman" w:hAnsi="Times New Roman" w:cs="Times New Roman"/>
          <w:sz w:val="28"/>
          <w:szCs w:val="28"/>
          <w:u w:val="single"/>
        </w:rPr>
        <w:t xml:space="preserve"> – 20</w:t>
      </w:r>
      <w:r>
        <w:rPr>
          <w:rFonts w:ascii="Times New Roman" w:hAnsi="Times New Roman" w:cs="Times New Roman"/>
          <w:sz w:val="28"/>
          <w:szCs w:val="28"/>
          <w:u w:val="single"/>
        </w:rPr>
        <w:t>26</w:t>
      </w:r>
      <w:r w:rsidRPr="003A3920">
        <w:rPr>
          <w:rFonts w:ascii="Times New Roman" w:hAnsi="Times New Roman" w:cs="Times New Roman"/>
          <w:sz w:val="28"/>
          <w:szCs w:val="28"/>
          <w:u w:val="single"/>
        </w:rPr>
        <w:t xml:space="preserve"> Gminy Sława</w:t>
      </w:r>
    </w:p>
    <w:p w:rsidR="003E4486" w:rsidRDefault="003E4486" w:rsidP="007D0E29">
      <w:pPr>
        <w:ind w:firstLine="708"/>
        <w:jc w:val="both"/>
        <w:rPr>
          <w:sz w:val="24"/>
          <w:szCs w:val="24"/>
        </w:rPr>
      </w:pPr>
    </w:p>
    <w:p w:rsidR="00930ED8" w:rsidRPr="007D0E29" w:rsidRDefault="00A8306F" w:rsidP="007D0E29">
      <w:pPr>
        <w:ind w:firstLine="708"/>
        <w:jc w:val="both"/>
        <w:rPr>
          <w:sz w:val="24"/>
          <w:szCs w:val="24"/>
        </w:rPr>
      </w:pPr>
      <w:r w:rsidRPr="007D0E29">
        <w:rPr>
          <w:sz w:val="24"/>
          <w:szCs w:val="24"/>
        </w:rPr>
        <w:t>Wartości przyjęte w Wieloletniej Prognozie Finansowej są wynikiem wnikliwej analizy kształtowania się dochodów i wydatków budżetowych. Przyjęty 2012 roku program optymalizacji budżetu jest konsekwentnie realizowany. W kolejnych latach nie przewiduje się jakiś drastycznych cięć wydatków budżetowych oraz spektakularnych wzrostów dochodów budżetowych. Na bezpiecznym poziomie utrzymywana nadwyżka operacyjna ma zabezpieczyć budżet gminy na okoliczność zwiększonego kredytowania w przypadku pozyskania zewnętrznych (np. UE, program „</w:t>
      </w:r>
      <w:proofErr w:type="spellStart"/>
      <w:r w:rsidRPr="007D0E29">
        <w:rPr>
          <w:sz w:val="24"/>
          <w:szCs w:val="24"/>
        </w:rPr>
        <w:t>Schetynówka</w:t>
      </w:r>
      <w:proofErr w:type="spellEnd"/>
      <w:r w:rsidRPr="007D0E29">
        <w:rPr>
          <w:sz w:val="24"/>
          <w:szCs w:val="24"/>
        </w:rPr>
        <w:t xml:space="preserve">” </w:t>
      </w:r>
      <w:r w:rsidR="00BA4E26" w:rsidRPr="007D0E29">
        <w:rPr>
          <w:sz w:val="24"/>
          <w:szCs w:val="24"/>
        </w:rPr>
        <w:t xml:space="preserve">, Ministerstwo Sportu, </w:t>
      </w:r>
      <w:r w:rsidRPr="007D0E29">
        <w:rPr>
          <w:sz w:val="24"/>
          <w:szCs w:val="24"/>
        </w:rPr>
        <w:t>itp.) źródeł finansowania</w:t>
      </w:r>
      <w:r w:rsidR="00D6357C" w:rsidRPr="007D0E29">
        <w:rPr>
          <w:sz w:val="24"/>
          <w:szCs w:val="24"/>
        </w:rPr>
        <w:t>.</w:t>
      </w:r>
    </w:p>
    <w:p w:rsidR="007D0E29" w:rsidRDefault="007D0E29" w:rsidP="007D0E29">
      <w:pPr>
        <w:jc w:val="both"/>
        <w:rPr>
          <w:sz w:val="24"/>
          <w:szCs w:val="24"/>
          <w:u w:val="single"/>
        </w:rPr>
      </w:pPr>
    </w:p>
    <w:p w:rsidR="00D6357C" w:rsidRPr="007D0E29" w:rsidRDefault="00D6357C" w:rsidP="007D0E29">
      <w:pPr>
        <w:jc w:val="both"/>
        <w:rPr>
          <w:sz w:val="24"/>
          <w:szCs w:val="24"/>
          <w:u w:val="single"/>
        </w:rPr>
      </w:pPr>
      <w:r w:rsidRPr="007D0E29">
        <w:rPr>
          <w:sz w:val="24"/>
          <w:szCs w:val="24"/>
          <w:u w:val="single"/>
        </w:rPr>
        <w:t>Uzasadnienie dla przyjętych wartości dochodów budżetowych</w:t>
      </w:r>
      <w:r w:rsidR="00BA4E26" w:rsidRPr="007D0E29">
        <w:rPr>
          <w:sz w:val="24"/>
          <w:szCs w:val="24"/>
          <w:u w:val="single"/>
        </w:rPr>
        <w:t>:</w:t>
      </w:r>
    </w:p>
    <w:p w:rsidR="00BA4E26" w:rsidRDefault="00BA4E26" w:rsidP="007D0E29">
      <w:pPr>
        <w:ind w:firstLine="708"/>
        <w:jc w:val="both"/>
        <w:rPr>
          <w:sz w:val="24"/>
          <w:szCs w:val="24"/>
        </w:rPr>
      </w:pPr>
      <w:r w:rsidRPr="007D0E29">
        <w:rPr>
          <w:sz w:val="24"/>
          <w:szCs w:val="24"/>
        </w:rPr>
        <w:t xml:space="preserve">Plan dochodów i jego prognoza na lata 2015-2026 opiera się o ekstrapolację planowanych dochodów </w:t>
      </w:r>
      <w:r w:rsidR="00D317C2" w:rsidRPr="007D0E29">
        <w:rPr>
          <w:sz w:val="24"/>
          <w:szCs w:val="24"/>
        </w:rPr>
        <w:t>biorąc pod uwagę ich</w:t>
      </w:r>
      <w:r w:rsidRPr="007D0E29">
        <w:rPr>
          <w:sz w:val="24"/>
          <w:szCs w:val="24"/>
        </w:rPr>
        <w:t xml:space="preserve"> historyczne wykonani</w:t>
      </w:r>
      <w:r w:rsidR="00D317C2" w:rsidRPr="007D0E29">
        <w:rPr>
          <w:sz w:val="24"/>
          <w:szCs w:val="24"/>
        </w:rPr>
        <w:t>e</w:t>
      </w:r>
      <w:r w:rsidRPr="007D0E29">
        <w:rPr>
          <w:sz w:val="24"/>
          <w:szCs w:val="24"/>
        </w:rPr>
        <w:t>. Przyjęty wskaźnik wzrostu dochodów wynosi ok 4 % rocznie. Jednakże w okresie prac nad projektem budżetu na kolejny rok budżetowy</w:t>
      </w:r>
      <w:r w:rsidR="004D3684" w:rsidRPr="007D0E29">
        <w:rPr>
          <w:sz w:val="24"/>
          <w:szCs w:val="24"/>
        </w:rPr>
        <w:t>,</w:t>
      </w:r>
      <w:r w:rsidRPr="007D0E29">
        <w:rPr>
          <w:sz w:val="24"/>
          <w:szCs w:val="24"/>
        </w:rPr>
        <w:t xml:space="preserve"> zwraca się </w:t>
      </w:r>
      <w:r w:rsidR="004D3684" w:rsidRPr="007D0E29">
        <w:rPr>
          <w:sz w:val="24"/>
          <w:szCs w:val="24"/>
        </w:rPr>
        <w:t xml:space="preserve"> szczególną </w:t>
      </w:r>
      <w:r w:rsidRPr="007D0E29">
        <w:rPr>
          <w:sz w:val="24"/>
          <w:szCs w:val="24"/>
        </w:rPr>
        <w:t>uwagę</w:t>
      </w:r>
      <w:r w:rsidR="004D3684" w:rsidRPr="007D0E29">
        <w:rPr>
          <w:sz w:val="24"/>
          <w:szCs w:val="24"/>
        </w:rPr>
        <w:t xml:space="preserve"> na dochody jednoroczne </w:t>
      </w:r>
      <w:r w:rsidR="003E4486">
        <w:rPr>
          <w:sz w:val="24"/>
          <w:szCs w:val="24"/>
        </w:rPr>
        <w:br/>
      </w:r>
      <w:r w:rsidR="004D3684" w:rsidRPr="007D0E29">
        <w:rPr>
          <w:sz w:val="24"/>
          <w:szCs w:val="24"/>
        </w:rPr>
        <w:t xml:space="preserve">i niepowtarzalne. Chodzi w szczególności o dochody z majątku oraz dotacje rozwojowe. Pozostałe dochody z dużym prawdopodobieństwem są powtarzalne, a ich wielkość zależy od koniunktury gospodarczej (założenia budżetu państwa, co do kształtowania się wpływów </w:t>
      </w:r>
      <w:r w:rsidR="003E4486">
        <w:rPr>
          <w:sz w:val="24"/>
          <w:szCs w:val="24"/>
        </w:rPr>
        <w:br/>
      </w:r>
      <w:r w:rsidR="004D3684" w:rsidRPr="007D0E29">
        <w:rPr>
          <w:sz w:val="24"/>
          <w:szCs w:val="24"/>
        </w:rPr>
        <w:t>z CIT i PIT)</w:t>
      </w:r>
      <w:r w:rsidR="007D0E29" w:rsidRPr="007D0E29">
        <w:rPr>
          <w:sz w:val="24"/>
          <w:szCs w:val="24"/>
        </w:rPr>
        <w:t xml:space="preserve"> i ewentualnych podwyżek podatków i opłat lokalnych. </w:t>
      </w:r>
    </w:p>
    <w:p w:rsidR="007D0E29" w:rsidRDefault="007D0E29" w:rsidP="007D0E29">
      <w:pPr>
        <w:ind w:firstLine="708"/>
        <w:jc w:val="both"/>
        <w:rPr>
          <w:sz w:val="24"/>
          <w:szCs w:val="24"/>
        </w:rPr>
      </w:pPr>
      <w:r>
        <w:rPr>
          <w:sz w:val="24"/>
          <w:szCs w:val="24"/>
        </w:rPr>
        <w:t>Wśród dochodów bieżących najwyższy wskaźnik wzrostu jest przy pozycjach transferu z budżetu państwa (CIT i PIT). W kolejnych latach ten wzrost będzie utrzymany jednakże na znacznie niższym poziomie.</w:t>
      </w:r>
    </w:p>
    <w:p w:rsidR="00093635" w:rsidRDefault="00093635" w:rsidP="007D0E29">
      <w:pPr>
        <w:ind w:firstLine="708"/>
        <w:jc w:val="both"/>
        <w:rPr>
          <w:sz w:val="24"/>
          <w:szCs w:val="24"/>
        </w:rPr>
      </w:pPr>
      <w:r>
        <w:rPr>
          <w:sz w:val="24"/>
          <w:szCs w:val="24"/>
        </w:rPr>
        <w:t>Główne podatki i opłaty lokalne w 2015 roku nie będą waloryzowane. Powoduje to, że w kolejnych latach wskaźnik wzrostu podatków i opłat lokalnych wyniesie ok. 3,5%.</w:t>
      </w:r>
    </w:p>
    <w:p w:rsidR="00093635" w:rsidRDefault="00093635" w:rsidP="007D0E29">
      <w:pPr>
        <w:ind w:firstLine="708"/>
        <w:jc w:val="both"/>
        <w:rPr>
          <w:sz w:val="24"/>
          <w:szCs w:val="24"/>
        </w:rPr>
      </w:pPr>
      <w:r>
        <w:rPr>
          <w:sz w:val="24"/>
          <w:szCs w:val="24"/>
        </w:rPr>
        <w:t xml:space="preserve">Dochody majątkowe są dochodami jednorocznym i ich prognozowanie wiąże się </w:t>
      </w:r>
      <w:r w:rsidR="003E4486">
        <w:rPr>
          <w:sz w:val="24"/>
          <w:szCs w:val="24"/>
        </w:rPr>
        <w:br/>
      </w:r>
      <w:r>
        <w:rPr>
          <w:sz w:val="24"/>
          <w:szCs w:val="24"/>
        </w:rPr>
        <w:t>z dużym ryzykiem. Zgodnie z naszą ewidencją majątkową, w zasobach budżetu gminy znajdują się grunty, które w 2015 roku będą wystawione na sprzedaż. Planuje się że w 2015 roku sprzedaż mienia wyniesie 550 tys. zł a w kolejnych latach po 200 tys. zł. Jest to realne, zwarzywszy, że gmina posiada jeszcze rezerwy majątkowe, które będzie sukcesywnie zbywać stymulując tym samym rozwój budownictwa mieszkaniowego oraz rozwój dzielnicy gospodarczej gminy.</w:t>
      </w:r>
    </w:p>
    <w:p w:rsidR="008369F3" w:rsidRDefault="00093635" w:rsidP="007D0E29">
      <w:pPr>
        <w:ind w:firstLine="708"/>
        <w:jc w:val="both"/>
        <w:rPr>
          <w:sz w:val="24"/>
          <w:szCs w:val="24"/>
        </w:rPr>
      </w:pPr>
      <w:r>
        <w:rPr>
          <w:sz w:val="24"/>
          <w:szCs w:val="24"/>
        </w:rPr>
        <w:lastRenderedPageBreak/>
        <w:t xml:space="preserve">Dotacje rozwojowe i inne środki pozyskane na realizację projektów inwestycyjnych </w:t>
      </w:r>
      <w:r w:rsidR="003E4486">
        <w:rPr>
          <w:sz w:val="24"/>
          <w:szCs w:val="24"/>
        </w:rPr>
        <w:br/>
      </w:r>
      <w:r>
        <w:rPr>
          <w:sz w:val="24"/>
          <w:szCs w:val="24"/>
        </w:rPr>
        <w:t xml:space="preserve">i projektów miękkich, nie są planowane z dużą szczegółowością. W 2015 roku będą kontynuowane zadania, które mają możliwość pozyskania zewnętrznych źródeł finansowania, jednakże przyjęto zasadę, że </w:t>
      </w:r>
      <w:r w:rsidR="008369F3">
        <w:rPr>
          <w:sz w:val="24"/>
          <w:szCs w:val="24"/>
        </w:rPr>
        <w:t>wprowadzenie tych dochodów nastąpi dopiero po podpisaniu stosownych umów na współfinansowanie.</w:t>
      </w:r>
    </w:p>
    <w:p w:rsidR="00E87946" w:rsidRDefault="00E87946" w:rsidP="008369F3">
      <w:pPr>
        <w:jc w:val="both"/>
        <w:rPr>
          <w:sz w:val="24"/>
          <w:szCs w:val="24"/>
          <w:u w:val="single"/>
        </w:rPr>
      </w:pPr>
    </w:p>
    <w:p w:rsidR="008369F3" w:rsidRPr="007D0E29" w:rsidRDefault="008369F3" w:rsidP="008369F3">
      <w:pPr>
        <w:jc w:val="both"/>
        <w:rPr>
          <w:sz w:val="24"/>
          <w:szCs w:val="24"/>
          <w:u w:val="single"/>
        </w:rPr>
      </w:pPr>
      <w:r w:rsidRPr="007D0E29">
        <w:rPr>
          <w:sz w:val="24"/>
          <w:szCs w:val="24"/>
          <w:u w:val="single"/>
        </w:rPr>
        <w:t xml:space="preserve">Uzasadnienie dla przyjętych wartości </w:t>
      </w:r>
      <w:r>
        <w:rPr>
          <w:sz w:val="24"/>
          <w:szCs w:val="24"/>
          <w:u w:val="single"/>
        </w:rPr>
        <w:t>wydatków</w:t>
      </w:r>
      <w:r w:rsidRPr="007D0E29">
        <w:rPr>
          <w:sz w:val="24"/>
          <w:szCs w:val="24"/>
          <w:u w:val="single"/>
        </w:rPr>
        <w:t xml:space="preserve"> budżetowych:</w:t>
      </w:r>
    </w:p>
    <w:p w:rsidR="00301330" w:rsidRDefault="00E87946" w:rsidP="007D0E29">
      <w:pPr>
        <w:ind w:firstLine="708"/>
        <w:jc w:val="both"/>
        <w:rPr>
          <w:sz w:val="24"/>
          <w:szCs w:val="24"/>
        </w:rPr>
      </w:pPr>
      <w:r>
        <w:rPr>
          <w:sz w:val="24"/>
          <w:szCs w:val="24"/>
        </w:rPr>
        <w:t xml:space="preserve">Prognozowane wydatki ujęte w WPF na lata 2015-2026 są realistyczne. Ich wielkość nie ulega znacznym wahaniom. Planowany przyrost wydatków jest na poziomie ok. 3 % rocznie. Oczywiście, ma się na względzie ich znaczny wzrost spowodowany np. realizacją projektów współfinansowanych środkami UE. Jednakże takie wydatki nie są ujęte </w:t>
      </w:r>
      <w:r w:rsidR="003E4486">
        <w:rPr>
          <w:sz w:val="24"/>
          <w:szCs w:val="24"/>
        </w:rPr>
        <w:br/>
      </w:r>
      <w:r>
        <w:rPr>
          <w:sz w:val="24"/>
          <w:szCs w:val="24"/>
        </w:rPr>
        <w:t>w prognozie. W przypadku dużego prawdopodobieństwa uzyskania dofinansowania zewnętrznego planuje się wprowadzać zwiększenie dochodów i wydatków.</w:t>
      </w:r>
      <w:r w:rsidR="00301330">
        <w:rPr>
          <w:sz w:val="24"/>
          <w:szCs w:val="24"/>
        </w:rPr>
        <w:t xml:space="preserve"> </w:t>
      </w:r>
    </w:p>
    <w:p w:rsidR="007D0E29" w:rsidRDefault="00301330" w:rsidP="007D0E29">
      <w:pPr>
        <w:ind w:firstLine="708"/>
        <w:jc w:val="both"/>
        <w:rPr>
          <w:sz w:val="24"/>
          <w:szCs w:val="24"/>
        </w:rPr>
      </w:pPr>
      <w:r>
        <w:rPr>
          <w:sz w:val="24"/>
          <w:szCs w:val="24"/>
        </w:rPr>
        <w:t xml:space="preserve">Jeśli chodzi o wydatki bieżące związane z funkcjonowaniem administracji samorządowej to nie planuje się znacznego zwiększania. Przyjęty wskaźnik rocznego wzrostu to ok. 3 % rocznie uwzględniając również przyrost wynagrodzeń. </w:t>
      </w:r>
      <w:r w:rsidR="007D0E29">
        <w:rPr>
          <w:sz w:val="24"/>
          <w:szCs w:val="24"/>
        </w:rPr>
        <w:t xml:space="preserve">W związku z zamrożeniem płac w administracji samorządowej w latach 2012-2014 </w:t>
      </w:r>
      <w:r w:rsidR="00093635">
        <w:rPr>
          <w:sz w:val="24"/>
          <w:szCs w:val="24"/>
        </w:rPr>
        <w:t xml:space="preserve">w roku 2015 planuje się dokonać weryfikacji podstawowych stawek wynagrodzeń. Planowany wzrost w tej pozycji wynosi </w:t>
      </w:r>
      <w:r w:rsidR="003E4486">
        <w:rPr>
          <w:sz w:val="24"/>
          <w:szCs w:val="24"/>
        </w:rPr>
        <w:br/>
      </w:r>
      <w:r w:rsidR="00093635">
        <w:rPr>
          <w:sz w:val="24"/>
          <w:szCs w:val="24"/>
        </w:rPr>
        <w:t>w 2015 roku – 8 %. W kolejnych latach wynagrodzenia będą przyrastały średnio o ok. 3-4%.</w:t>
      </w:r>
    </w:p>
    <w:p w:rsidR="00301330" w:rsidRDefault="00301330" w:rsidP="00E87946">
      <w:pPr>
        <w:ind w:firstLine="708"/>
        <w:jc w:val="both"/>
        <w:rPr>
          <w:sz w:val="24"/>
          <w:szCs w:val="24"/>
        </w:rPr>
      </w:pPr>
      <w:r>
        <w:rPr>
          <w:sz w:val="24"/>
          <w:szCs w:val="24"/>
        </w:rPr>
        <w:t>Wydatki majątkowe stanowią ok 10-15 % wydatków ogółem w całym okresie kredytowania. W latach 2015-2017 ten wskaźnik będzie niższy. Zakłada się, że poziom wydatków majątkowych wpisanych do WPF będzie wynikał z realnych możliwości budżetowych (wypracowanej nadwyżki operacyjnej). Jednakże nie zamyka się możliwości kredytowania dużych projektów inwestycyjnych. Aktualnie w gminie przygotowuje się szereg dokumentacji projektowych, która będzie podstawą do aplikowania po zewnętrzne źródła finansowe. W przypadku ogłaszanych konkursów gmina będzie gotowa do składania wniosków, a udział własny planuje zabezpieczyć w postaci kredytowania (kredyty bankowe lub obligacje). Decyzje te będą uwzględniane w zależności od ogłaszanych konkursów.</w:t>
      </w:r>
    </w:p>
    <w:p w:rsidR="00E87946" w:rsidRDefault="00E87946" w:rsidP="00E87946">
      <w:pPr>
        <w:ind w:firstLine="708"/>
        <w:jc w:val="both"/>
        <w:rPr>
          <w:sz w:val="24"/>
          <w:szCs w:val="24"/>
        </w:rPr>
      </w:pPr>
      <w:r>
        <w:rPr>
          <w:sz w:val="24"/>
          <w:szCs w:val="24"/>
        </w:rPr>
        <w:t xml:space="preserve">Koszty </w:t>
      </w:r>
      <w:r w:rsidR="00301330">
        <w:rPr>
          <w:sz w:val="24"/>
          <w:szCs w:val="24"/>
        </w:rPr>
        <w:t xml:space="preserve">związane z obsługą długu wynikają z harmonogramów przedstawianych przez kredytodawców. </w:t>
      </w:r>
      <w:r>
        <w:rPr>
          <w:sz w:val="24"/>
          <w:szCs w:val="24"/>
        </w:rPr>
        <w:t xml:space="preserve">W wieloletniej prognozie finansowej przyjmuje się realne wartości spłat odsetek od zaciągniętych kredytów i pożyczek oraz emisji obligacji. Zgodnie </w:t>
      </w:r>
      <w:r w:rsidR="003E4486">
        <w:rPr>
          <w:sz w:val="24"/>
          <w:szCs w:val="24"/>
        </w:rPr>
        <w:br/>
      </w:r>
      <w:r>
        <w:rPr>
          <w:sz w:val="24"/>
          <w:szCs w:val="24"/>
        </w:rPr>
        <w:t>z harmonogramem spłat</w:t>
      </w:r>
      <w:r w:rsidR="00301330">
        <w:rPr>
          <w:sz w:val="24"/>
          <w:szCs w:val="24"/>
        </w:rPr>
        <w:t xml:space="preserve"> kredytów</w:t>
      </w:r>
      <w:r>
        <w:rPr>
          <w:sz w:val="24"/>
          <w:szCs w:val="24"/>
        </w:rPr>
        <w:t xml:space="preserve"> i wykupu</w:t>
      </w:r>
      <w:r w:rsidR="00301330">
        <w:rPr>
          <w:sz w:val="24"/>
          <w:szCs w:val="24"/>
        </w:rPr>
        <w:t xml:space="preserve"> obligacji</w:t>
      </w:r>
      <w:r>
        <w:rPr>
          <w:sz w:val="24"/>
          <w:szCs w:val="24"/>
        </w:rPr>
        <w:t xml:space="preserve"> środki finansowe </w:t>
      </w:r>
      <w:r w:rsidR="003E4486">
        <w:rPr>
          <w:sz w:val="24"/>
          <w:szCs w:val="24"/>
        </w:rPr>
        <w:t xml:space="preserve">na ich obsługę, </w:t>
      </w:r>
      <w:r>
        <w:rPr>
          <w:sz w:val="24"/>
          <w:szCs w:val="24"/>
        </w:rPr>
        <w:t>są zaplanowane i zabezpieczone na cały okres kredytowania tj. do 2026 roku.</w:t>
      </w:r>
    </w:p>
    <w:p w:rsidR="003E4486" w:rsidRDefault="003E4486" w:rsidP="003E4486">
      <w:pPr>
        <w:jc w:val="both"/>
        <w:rPr>
          <w:sz w:val="24"/>
          <w:szCs w:val="24"/>
          <w:u w:val="single"/>
        </w:rPr>
      </w:pPr>
    </w:p>
    <w:p w:rsidR="003E4486" w:rsidRPr="007D0E29" w:rsidRDefault="003E4486" w:rsidP="003E4486">
      <w:pPr>
        <w:jc w:val="both"/>
        <w:rPr>
          <w:sz w:val="24"/>
          <w:szCs w:val="24"/>
          <w:u w:val="single"/>
        </w:rPr>
      </w:pPr>
      <w:r w:rsidRPr="007D0E29">
        <w:rPr>
          <w:sz w:val="24"/>
          <w:szCs w:val="24"/>
          <w:u w:val="single"/>
        </w:rPr>
        <w:t xml:space="preserve">Uzasadnienie dla przyjętych wartości </w:t>
      </w:r>
      <w:r>
        <w:rPr>
          <w:sz w:val="24"/>
          <w:szCs w:val="24"/>
          <w:u w:val="single"/>
        </w:rPr>
        <w:t>przychodów i rozchodów</w:t>
      </w:r>
      <w:r w:rsidRPr="007D0E29">
        <w:rPr>
          <w:sz w:val="24"/>
          <w:szCs w:val="24"/>
          <w:u w:val="single"/>
        </w:rPr>
        <w:t xml:space="preserve"> budżetowych:</w:t>
      </w:r>
    </w:p>
    <w:p w:rsidR="008369F3" w:rsidRDefault="003E4486" w:rsidP="007D0E29">
      <w:pPr>
        <w:ind w:firstLine="708"/>
        <w:jc w:val="both"/>
        <w:rPr>
          <w:sz w:val="24"/>
          <w:szCs w:val="24"/>
        </w:rPr>
      </w:pPr>
      <w:r>
        <w:rPr>
          <w:sz w:val="24"/>
          <w:szCs w:val="24"/>
        </w:rPr>
        <w:lastRenderedPageBreak/>
        <w:t>W wieloletniej prognozie finansowej są ujęte tylko aktualne zobowiązania kredytowe gminy. W kolejnych latach nie planuje się wpisywać nierzeczywistych wartości kredytów</w:t>
      </w:r>
      <w:r>
        <w:rPr>
          <w:sz w:val="24"/>
          <w:szCs w:val="24"/>
        </w:rPr>
        <w:br/>
        <w:t xml:space="preserve"> i pożyczek. W zależności od możliwości otrzymania zewnętrznego finansowania projektów inwestycyjnych wartość tego typu zobowiązań będzie przyrastała. W aktualnej wersji WPF wpisane są jedynie spłaty zobowiązań. Gmina pozostawia sobie możliwości kredytowe. </w:t>
      </w:r>
    </w:p>
    <w:p w:rsidR="003E4486" w:rsidRDefault="003E4486" w:rsidP="007D0E29">
      <w:pPr>
        <w:ind w:firstLine="708"/>
        <w:jc w:val="both"/>
        <w:rPr>
          <w:sz w:val="24"/>
          <w:szCs w:val="24"/>
        </w:rPr>
      </w:pPr>
      <w:r>
        <w:rPr>
          <w:sz w:val="24"/>
          <w:szCs w:val="24"/>
        </w:rPr>
        <w:t xml:space="preserve">W celu zmniejszania swojego zadłużenia konstrukcja budżetu obejmuje prognozowaną nadwyżkę budżetową. Nadwyżka ta jest równa planowanej spłacie rocznej zobowiązań kredytowych. Spłaty bieżące zobowiązań dodatkowo wzmacniają zdolność kredytową gminy, która może okazać się kluczowa w aktualnej perspektywie UE. </w:t>
      </w:r>
    </w:p>
    <w:p w:rsidR="003E4486" w:rsidRPr="007D0E29" w:rsidRDefault="003E4486" w:rsidP="007D0E29">
      <w:pPr>
        <w:ind w:firstLine="708"/>
        <w:jc w:val="both"/>
        <w:rPr>
          <w:sz w:val="24"/>
          <w:szCs w:val="24"/>
        </w:rPr>
      </w:pPr>
    </w:p>
    <w:p w:rsidR="007D0E29" w:rsidRDefault="007D0E29"/>
    <w:p w:rsidR="00D6357C" w:rsidRDefault="00D6357C"/>
    <w:sectPr w:rsidR="00D6357C" w:rsidSect="00BD0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8306F"/>
    <w:rsid w:val="000009C6"/>
    <w:rsid w:val="00000C4F"/>
    <w:rsid w:val="000042E4"/>
    <w:rsid w:val="00005B6D"/>
    <w:rsid w:val="00007453"/>
    <w:rsid w:val="00007F19"/>
    <w:rsid w:val="00013551"/>
    <w:rsid w:val="00013717"/>
    <w:rsid w:val="000142FA"/>
    <w:rsid w:val="000152DA"/>
    <w:rsid w:val="000158E5"/>
    <w:rsid w:val="0001786C"/>
    <w:rsid w:val="000179E7"/>
    <w:rsid w:val="00017E70"/>
    <w:rsid w:val="000202BF"/>
    <w:rsid w:val="000207D8"/>
    <w:rsid w:val="00022183"/>
    <w:rsid w:val="00023518"/>
    <w:rsid w:val="000237F1"/>
    <w:rsid w:val="00025005"/>
    <w:rsid w:val="000255C8"/>
    <w:rsid w:val="0002651D"/>
    <w:rsid w:val="000304BD"/>
    <w:rsid w:val="000314BD"/>
    <w:rsid w:val="0003320A"/>
    <w:rsid w:val="000336BB"/>
    <w:rsid w:val="0003418A"/>
    <w:rsid w:val="00035A7A"/>
    <w:rsid w:val="00036852"/>
    <w:rsid w:val="00036BB1"/>
    <w:rsid w:val="000372C1"/>
    <w:rsid w:val="00040795"/>
    <w:rsid w:val="000415E5"/>
    <w:rsid w:val="00042848"/>
    <w:rsid w:val="0004380E"/>
    <w:rsid w:val="00044630"/>
    <w:rsid w:val="00044B0C"/>
    <w:rsid w:val="00045975"/>
    <w:rsid w:val="000469BC"/>
    <w:rsid w:val="00046A3B"/>
    <w:rsid w:val="00050F67"/>
    <w:rsid w:val="000532EE"/>
    <w:rsid w:val="00053AC1"/>
    <w:rsid w:val="00055DF9"/>
    <w:rsid w:val="0005608B"/>
    <w:rsid w:val="00056251"/>
    <w:rsid w:val="0006007B"/>
    <w:rsid w:val="00060C82"/>
    <w:rsid w:val="00063690"/>
    <w:rsid w:val="000649AE"/>
    <w:rsid w:val="00065E35"/>
    <w:rsid w:val="0006675C"/>
    <w:rsid w:val="000671F9"/>
    <w:rsid w:val="00067543"/>
    <w:rsid w:val="00067556"/>
    <w:rsid w:val="000677D8"/>
    <w:rsid w:val="00072524"/>
    <w:rsid w:val="00073406"/>
    <w:rsid w:val="000736F5"/>
    <w:rsid w:val="00073814"/>
    <w:rsid w:val="000740D3"/>
    <w:rsid w:val="00076587"/>
    <w:rsid w:val="0008080A"/>
    <w:rsid w:val="000831AC"/>
    <w:rsid w:val="0008467A"/>
    <w:rsid w:val="000857CD"/>
    <w:rsid w:val="00087454"/>
    <w:rsid w:val="000928F3"/>
    <w:rsid w:val="00093605"/>
    <w:rsid w:val="00093635"/>
    <w:rsid w:val="000945F5"/>
    <w:rsid w:val="000955F5"/>
    <w:rsid w:val="00095989"/>
    <w:rsid w:val="00097A4E"/>
    <w:rsid w:val="000A0669"/>
    <w:rsid w:val="000A2259"/>
    <w:rsid w:val="000A3462"/>
    <w:rsid w:val="000A41CF"/>
    <w:rsid w:val="000A4361"/>
    <w:rsid w:val="000A4E44"/>
    <w:rsid w:val="000A6252"/>
    <w:rsid w:val="000A66C0"/>
    <w:rsid w:val="000A7135"/>
    <w:rsid w:val="000B0B91"/>
    <w:rsid w:val="000B5647"/>
    <w:rsid w:val="000C0A17"/>
    <w:rsid w:val="000C0DF7"/>
    <w:rsid w:val="000C0F51"/>
    <w:rsid w:val="000C1304"/>
    <w:rsid w:val="000C189F"/>
    <w:rsid w:val="000C3242"/>
    <w:rsid w:val="000C3A35"/>
    <w:rsid w:val="000C3B7F"/>
    <w:rsid w:val="000C46E2"/>
    <w:rsid w:val="000C4FAC"/>
    <w:rsid w:val="000C5649"/>
    <w:rsid w:val="000C6671"/>
    <w:rsid w:val="000D00FD"/>
    <w:rsid w:val="000D040E"/>
    <w:rsid w:val="000D4212"/>
    <w:rsid w:val="000D73FE"/>
    <w:rsid w:val="000E015F"/>
    <w:rsid w:val="000E0577"/>
    <w:rsid w:val="000E3255"/>
    <w:rsid w:val="000E46D0"/>
    <w:rsid w:val="000E5D0E"/>
    <w:rsid w:val="000E6F94"/>
    <w:rsid w:val="000E75E8"/>
    <w:rsid w:val="000F015F"/>
    <w:rsid w:val="000F02A0"/>
    <w:rsid w:val="000F1C15"/>
    <w:rsid w:val="000F2351"/>
    <w:rsid w:val="000F3757"/>
    <w:rsid w:val="000F3A86"/>
    <w:rsid w:val="000F3E0F"/>
    <w:rsid w:val="000F4894"/>
    <w:rsid w:val="000F4C32"/>
    <w:rsid w:val="000F5057"/>
    <w:rsid w:val="000F5746"/>
    <w:rsid w:val="000F6303"/>
    <w:rsid w:val="00100AC1"/>
    <w:rsid w:val="0010208D"/>
    <w:rsid w:val="00102D77"/>
    <w:rsid w:val="00103588"/>
    <w:rsid w:val="00104B5C"/>
    <w:rsid w:val="0010532B"/>
    <w:rsid w:val="0010534F"/>
    <w:rsid w:val="00105947"/>
    <w:rsid w:val="00105D0D"/>
    <w:rsid w:val="0010616C"/>
    <w:rsid w:val="00107845"/>
    <w:rsid w:val="00107933"/>
    <w:rsid w:val="0011075A"/>
    <w:rsid w:val="0011173E"/>
    <w:rsid w:val="00112D8C"/>
    <w:rsid w:val="0011397A"/>
    <w:rsid w:val="00117672"/>
    <w:rsid w:val="00117AEC"/>
    <w:rsid w:val="00120965"/>
    <w:rsid w:val="00121462"/>
    <w:rsid w:val="001214A0"/>
    <w:rsid w:val="0012194E"/>
    <w:rsid w:val="00122110"/>
    <w:rsid w:val="00122D79"/>
    <w:rsid w:val="00123326"/>
    <w:rsid w:val="00123818"/>
    <w:rsid w:val="001247E7"/>
    <w:rsid w:val="00124C81"/>
    <w:rsid w:val="00125B1A"/>
    <w:rsid w:val="001307E6"/>
    <w:rsid w:val="00132A69"/>
    <w:rsid w:val="00134A48"/>
    <w:rsid w:val="001366B0"/>
    <w:rsid w:val="00136A96"/>
    <w:rsid w:val="0014051A"/>
    <w:rsid w:val="001410F5"/>
    <w:rsid w:val="00143FA0"/>
    <w:rsid w:val="00144AF2"/>
    <w:rsid w:val="00145157"/>
    <w:rsid w:val="00146CFC"/>
    <w:rsid w:val="0014721A"/>
    <w:rsid w:val="00150740"/>
    <w:rsid w:val="00150E56"/>
    <w:rsid w:val="001523B3"/>
    <w:rsid w:val="0015325C"/>
    <w:rsid w:val="001545DB"/>
    <w:rsid w:val="001547BF"/>
    <w:rsid w:val="00155870"/>
    <w:rsid w:val="00155BD3"/>
    <w:rsid w:val="0015614A"/>
    <w:rsid w:val="00156743"/>
    <w:rsid w:val="0016327B"/>
    <w:rsid w:val="00163C2A"/>
    <w:rsid w:val="00163DFD"/>
    <w:rsid w:val="00164AF0"/>
    <w:rsid w:val="0016548B"/>
    <w:rsid w:val="00165B7A"/>
    <w:rsid w:val="00165DEA"/>
    <w:rsid w:val="001670EB"/>
    <w:rsid w:val="0016774E"/>
    <w:rsid w:val="00173B8A"/>
    <w:rsid w:val="00173C37"/>
    <w:rsid w:val="00173F05"/>
    <w:rsid w:val="001764CA"/>
    <w:rsid w:val="001773F1"/>
    <w:rsid w:val="00180F27"/>
    <w:rsid w:val="001819CF"/>
    <w:rsid w:val="00182970"/>
    <w:rsid w:val="00183A6E"/>
    <w:rsid w:val="00183F8E"/>
    <w:rsid w:val="001858D3"/>
    <w:rsid w:val="001865A4"/>
    <w:rsid w:val="00187093"/>
    <w:rsid w:val="00187630"/>
    <w:rsid w:val="00187FAE"/>
    <w:rsid w:val="0019086A"/>
    <w:rsid w:val="00190BF4"/>
    <w:rsid w:val="00190EDB"/>
    <w:rsid w:val="001910A0"/>
    <w:rsid w:val="001913F2"/>
    <w:rsid w:val="00192222"/>
    <w:rsid w:val="001923A9"/>
    <w:rsid w:val="001930E9"/>
    <w:rsid w:val="001931D4"/>
    <w:rsid w:val="00194236"/>
    <w:rsid w:val="00195189"/>
    <w:rsid w:val="001969FF"/>
    <w:rsid w:val="001A0768"/>
    <w:rsid w:val="001A0C28"/>
    <w:rsid w:val="001A206A"/>
    <w:rsid w:val="001A3156"/>
    <w:rsid w:val="001A4B8A"/>
    <w:rsid w:val="001A4C09"/>
    <w:rsid w:val="001A4DDC"/>
    <w:rsid w:val="001A6016"/>
    <w:rsid w:val="001B0EB8"/>
    <w:rsid w:val="001B1109"/>
    <w:rsid w:val="001B1892"/>
    <w:rsid w:val="001B225F"/>
    <w:rsid w:val="001B4347"/>
    <w:rsid w:val="001B58F2"/>
    <w:rsid w:val="001B5CF2"/>
    <w:rsid w:val="001B62FD"/>
    <w:rsid w:val="001B65AB"/>
    <w:rsid w:val="001C0057"/>
    <w:rsid w:val="001C0741"/>
    <w:rsid w:val="001C1A19"/>
    <w:rsid w:val="001C46E7"/>
    <w:rsid w:val="001C5A8E"/>
    <w:rsid w:val="001C5CA0"/>
    <w:rsid w:val="001C7EB5"/>
    <w:rsid w:val="001D004D"/>
    <w:rsid w:val="001D0672"/>
    <w:rsid w:val="001D215E"/>
    <w:rsid w:val="001D46A7"/>
    <w:rsid w:val="001D49D4"/>
    <w:rsid w:val="001D5F1F"/>
    <w:rsid w:val="001D615F"/>
    <w:rsid w:val="001D70F8"/>
    <w:rsid w:val="001D7305"/>
    <w:rsid w:val="001E18BA"/>
    <w:rsid w:val="001E1B93"/>
    <w:rsid w:val="001E1D58"/>
    <w:rsid w:val="001E36E9"/>
    <w:rsid w:val="001E4674"/>
    <w:rsid w:val="001E4B52"/>
    <w:rsid w:val="001E601B"/>
    <w:rsid w:val="001E675F"/>
    <w:rsid w:val="001E7689"/>
    <w:rsid w:val="001E7FED"/>
    <w:rsid w:val="001F0547"/>
    <w:rsid w:val="001F06D8"/>
    <w:rsid w:val="001F164A"/>
    <w:rsid w:val="001F1E3D"/>
    <w:rsid w:val="001F331F"/>
    <w:rsid w:val="001F3F47"/>
    <w:rsid w:val="001F4B87"/>
    <w:rsid w:val="001F5416"/>
    <w:rsid w:val="001F59FD"/>
    <w:rsid w:val="001F6C27"/>
    <w:rsid w:val="001F7CB4"/>
    <w:rsid w:val="001F7D42"/>
    <w:rsid w:val="00202C83"/>
    <w:rsid w:val="00202ED9"/>
    <w:rsid w:val="002035CC"/>
    <w:rsid w:val="00207DB7"/>
    <w:rsid w:val="00207E07"/>
    <w:rsid w:val="002105CC"/>
    <w:rsid w:val="00212B0A"/>
    <w:rsid w:val="00213035"/>
    <w:rsid w:val="0021322E"/>
    <w:rsid w:val="002135EF"/>
    <w:rsid w:val="00213A4C"/>
    <w:rsid w:val="00214728"/>
    <w:rsid w:val="0021493D"/>
    <w:rsid w:val="002152AB"/>
    <w:rsid w:val="00215B6C"/>
    <w:rsid w:val="00216113"/>
    <w:rsid w:val="00217605"/>
    <w:rsid w:val="00217CC6"/>
    <w:rsid w:val="00220B28"/>
    <w:rsid w:val="0022105F"/>
    <w:rsid w:val="00222313"/>
    <w:rsid w:val="0022245F"/>
    <w:rsid w:val="00222C63"/>
    <w:rsid w:val="00223767"/>
    <w:rsid w:val="002237B5"/>
    <w:rsid w:val="00223E49"/>
    <w:rsid w:val="0022402F"/>
    <w:rsid w:val="00224865"/>
    <w:rsid w:val="00225B39"/>
    <w:rsid w:val="002270F3"/>
    <w:rsid w:val="00227A7E"/>
    <w:rsid w:val="00227C3B"/>
    <w:rsid w:val="00230B44"/>
    <w:rsid w:val="00230EBF"/>
    <w:rsid w:val="002343ED"/>
    <w:rsid w:val="00236FDF"/>
    <w:rsid w:val="00237CF0"/>
    <w:rsid w:val="00240683"/>
    <w:rsid w:val="00240FB6"/>
    <w:rsid w:val="002429A4"/>
    <w:rsid w:val="0024551B"/>
    <w:rsid w:val="00245F44"/>
    <w:rsid w:val="00251282"/>
    <w:rsid w:val="002524C4"/>
    <w:rsid w:val="00252F8C"/>
    <w:rsid w:val="00253111"/>
    <w:rsid w:val="00253360"/>
    <w:rsid w:val="00253E6C"/>
    <w:rsid w:val="002547EE"/>
    <w:rsid w:val="00255BDB"/>
    <w:rsid w:val="00255C44"/>
    <w:rsid w:val="00255DA3"/>
    <w:rsid w:val="002570D4"/>
    <w:rsid w:val="0025710B"/>
    <w:rsid w:val="0026001A"/>
    <w:rsid w:val="00260FEF"/>
    <w:rsid w:val="00261D20"/>
    <w:rsid w:val="00262EAC"/>
    <w:rsid w:val="00263765"/>
    <w:rsid w:val="00263AAB"/>
    <w:rsid w:val="0026502B"/>
    <w:rsid w:val="002668FA"/>
    <w:rsid w:val="00267840"/>
    <w:rsid w:val="00267CF9"/>
    <w:rsid w:val="002708AB"/>
    <w:rsid w:val="00271931"/>
    <w:rsid w:val="002724E9"/>
    <w:rsid w:val="00272AB9"/>
    <w:rsid w:val="002739E0"/>
    <w:rsid w:val="00274547"/>
    <w:rsid w:val="00274715"/>
    <w:rsid w:val="00275E1C"/>
    <w:rsid w:val="002767D0"/>
    <w:rsid w:val="002808E5"/>
    <w:rsid w:val="00282620"/>
    <w:rsid w:val="00285970"/>
    <w:rsid w:val="002871CA"/>
    <w:rsid w:val="00290F70"/>
    <w:rsid w:val="00291D33"/>
    <w:rsid w:val="00291FCA"/>
    <w:rsid w:val="002929CA"/>
    <w:rsid w:val="00294269"/>
    <w:rsid w:val="00294926"/>
    <w:rsid w:val="00294D66"/>
    <w:rsid w:val="0029532C"/>
    <w:rsid w:val="00295B34"/>
    <w:rsid w:val="002A0C43"/>
    <w:rsid w:val="002A0D45"/>
    <w:rsid w:val="002A16D8"/>
    <w:rsid w:val="002A32F1"/>
    <w:rsid w:val="002A34B3"/>
    <w:rsid w:val="002A699B"/>
    <w:rsid w:val="002B35F6"/>
    <w:rsid w:val="002B4045"/>
    <w:rsid w:val="002B49B7"/>
    <w:rsid w:val="002B5105"/>
    <w:rsid w:val="002B5497"/>
    <w:rsid w:val="002B56D7"/>
    <w:rsid w:val="002C039F"/>
    <w:rsid w:val="002C1F0B"/>
    <w:rsid w:val="002C21F1"/>
    <w:rsid w:val="002C2D9A"/>
    <w:rsid w:val="002C30AD"/>
    <w:rsid w:val="002C30B4"/>
    <w:rsid w:val="002C4E2D"/>
    <w:rsid w:val="002C5C63"/>
    <w:rsid w:val="002C7C68"/>
    <w:rsid w:val="002D0FC5"/>
    <w:rsid w:val="002D12E9"/>
    <w:rsid w:val="002D4AEA"/>
    <w:rsid w:val="002D5253"/>
    <w:rsid w:val="002D5AA7"/>
    <w:rsid w:val="002D642B"/>
    <w:rsid w:val="002D7489"/>
    <w:rsid w:val="002D7E7A"/>
    <w:rsid w:val="002E1082"/>
    <w:rsid w:val="002E19ED"/>
    <w:rsid w:val="002E1EE4"/>
    <w:rsid w:val="002E2135"/>
    <w:rsid w:val="002E2203"/>
    <w:rsid w:val="002E2A45"/>
    <w:rsid w:val="002E2D7A"/>
    <w:rsid w:val="002E4E7F"/>
    <w:rsid w:val="002E52C4"/>
    <w:rsid w:val="002E6087"/>
    <w:rsid w:val="002E6CB5"/>
    <w:rsid w:val="002E701B"/>
    <w:rsid w:val="002E7077"/>
    <w:rsid w:val="002E7E25"/>
    <w:rsid w:val="002E7F24"/>
    <w:rsid w:val="002F2204"/>
    <w:rsid w:val="002F2ED4"/>
    <w:rsid w:val="002F35F4"/>
    <w:rsid w:val="002F4ACC"/>
    <w:rsid w:val="002F5B3C"/>
    <w:rsid w:val="002F5E9D"/>
    <w:rsid w:val="002F7E4D"/>
    <w:rsid w:val="00300648"/>
    <w:rsid w:val="003011E5"/>
    <w:rsid w:val="00301330"/>
    <w:rsid w:val="0030265E"/>
    <w:rsid w:val="00302F0C"/>
    <w:rsid w:val="00303A38"/>
    <w:rsid w:val="00304B7D"/>
    <w:rsid w:val="00306401"/>
    <w:rsid w:val="00306A2E"/>
    <w:rsid w:val="00310201"/>
    <w:rsid w:val="003111C3"/>
    <w:rsid w:val="00312449"/>
    <w:rsid w:val="00313C7C"/>
    <w:rsid w:val="00314328"/>
    <w:rsid w:val="0031462C"/>
    <w:rsid w:val="00314D3B"/>
    <w:rsid w:val="00316DCC"/>
    <w:rsid w:val="00320251"/>
    <w:rsid w:val="00323787"/>
    <w:rsid w:val="00324305"/>
    <w:rsid w:val="0032609E"/>
    <w:rsid w:val="003260B8"/>
    <w:rsid w:val="00330850"/>
    <w:rsid w:val="00331D61"/>
    <w:rsid w:val="0033255A"/>
    <w:rsid w:val="00332CC0"/>
    <w:rsid w:val="003333C3"/>
    <w:rsid w:val="003347A3"/>
    <w:rsid w:val="00334A87"/>
    <w:rsid w:val="00335923"/>
    <w:rsid w:val="00335A9C"/>
    <w:rsid w:val="00335FFB"/>
    <w:rsid w:val="00336D22"/>
    <w:rsid w:val="00337017"/>
    <w:rsid w:val="003374EE"/>
    <w:rsid w:val="003375C3"/>
    <w:rsid w:val="0034172A"/>
    <w:rsid w:val="00343B27"/>
    <w:rsid w:val="00344079"/>
    <w:rsid w:val="0034439E"/>
    <w:rsid w:val="00344F6F"/>
    <w:rsid w:val="00345FDB"/>
    <w:rsid w:val="003469BF"/>
    <w:rsid w:val="00346E5F"/>
    <w:rsid w:val="00347ADD"/>
    <w:rsid w:val="00347AE2"/>
    <w:rsid w:val="00347E88"/>
    <w:rsid w:val="00350A91"/>
    <w:rsid w:val="00352643"/>
    <w:rsid w:val="0035392E"/>
    <w:rsid w:val="00355A44"/>
    <w:rsid w:val="003563B1"/>
    <w:rsid w:val="00356A11"/>
    <w:rsid w:val="00356B1C"/>
    <w:rsid w:val="00356F18"/>
    <w:rsid w:val="00360041"/>
    <w:rsid w:val="0036175E"/>
    <w:rsid w:val="00362DB1"/>
    <w:rsid w:val="00363438"/>
    <w:rsid w:val="00363D4D"/>
    <w:rsid w:val="00365A03"/>
    <w:rsid w:val="003661CA"/>
    <w:rsid w:val="003665EF"/>
    <w:rsid w:val="003665F5"/>
    <w:rsid w:val="003666A5"/>
    <w:rsid w:val="0036735A"/>
    <w:rsid w:val="00367881"/>
    <w:rsid w:val="00367A12"/>
    <w:rsid w:val="00371904"/>
    <w:rsid w:val="00372171"/>
    <w:rsid w:val="00373389"/>
    <w:rsid w:val="00373998"/>
    <w:rsid w:val="00373E19"/>
    <w:rsid w:val="003740DF"/>
    <w:rsid w:val="00374614"/>
    <w:rsid w:val="00375A59"/>
    <w:rsid w:val="00377A05"/>
    <w:rsid w:val="00382F41"/>
    <w:rsid w:val="00385E3E"/>
    <w:rsid w:val="0038645D"/>
    <w:rsid w:val="0039081D"/>
    <w:rsid w:val="00391702"/>
    <w:rsid w:val="00394198"/>
    <w:rsid w:val="00394E85"/>
    <w:rsid w:val="00395096"/>
    <w:rsid w:val="00395711"/>
    <w:rsid w:val="003966FF"/>
    <w:rsid w:val="00397AF4"/>
    <w:rsid w:val="003A0959"/>
    <w:rsid w:val="003A0B38"/>
    <w:rsid w:val="003A0DBE"/>
    <w:rsid w:val="003A17B5"/>
    <w:rsid w:val="003A2477"/>
    <w:rsid w:val="003A2EF9"/>
    <w:rsid w:val="003A3981"/>
    <w:rsid w:val="003A3E0B"/>
    <w:rsid w:val="003B0099"/>
    <w:rsid w:val="003B00D3"/>
    <w:rsid w:val="003B056E"/>
    <w:rsid w:val="003B0B6C"/>
    <w:rsid w:val="003B1B9E"/>
    <w:rsid w:val="003B2514"/>
    <w:rsid w:val="003B2B9F"/>
    <w:rsid w:val="003B3513"/>
    <w:rsid w:val="003B4AB1"/>
    <w:rsid w:val="003B5075"/>
    <w:rsid w:val="003B55D6"/>
    <w:rsid w:val="003B5F8C"/>
    <w:rsid w:val="003B6042"/>
    <w:rsid w:val="003B61C4"/>
    <w:rsid w:val="003B6C56"/>
    <w:rsid w:val="003B7852"/>
    <w:rsid w:val="003B7BBD"/>
    <w:rsid w:val="003C2CC6"/>
    <w:rsid w:val="003C49E7"/>
    <w:rsid w:val="003C69EF"/>
    <w:rsid w:val="003C7EB8"/>
    <w:rsid w:val="003D0107"/>
    <w:rsid w:val="003D11B4"/>
    <w:rsid w:val="003D25DC"/>
    <w:rsid w:val="003D2D32"/>
    <w:rsid w:val="003D3DD0"/>
    <w:rsid w:val="003D4A98"/>
    <w:rsid w:val="003D4B11"/>
    <w:rsid w:val="003D5099"/>
    <w:rsid w:val="003D68A6"/>
    <w:rsid w:val="003D6B7B"/>
    <w:rsid w:val="003D6F64"/>
    <w:rsid w:val="003D7E4B"/>
    <w:rsid w:val="003E0A9E"/>
    <w:rsid w:val="003E1310"/>
    <w:rsid w:val="003E1A81"/>
    <w:rsid w:val="003E2528"/>
    <w:rsid w:val="003E2F9C"/>
    <w:rsid w:val="003E363E"/>
    <w:rsid w:val="003E367C"/>
    <w:rsid w:val="003E4486"/>
    <w:rsid w:val="003E474F"/>
    <w:rsid w:val="003E581C"/>
    <w:rsid w:val="003E6B8E"/>
    <w:rsid w:val="003E7333"/>
    <w:rsid w:val="003E7D31"/>
    <w:rsid w:val="003F13AE"/>
    <w:rsid w:val="003F1C86"/>
    <w:rsid w:val="003F2815"/>
    <w:rsid w:val="003F3CB7"/>
    <w:rsid w:val="003F6EA0"/>
    <w:rsid w:val="003F6FB0"/>
    <w:rsid w:val="004007D9"/>
    <w:rsid w:val="00400C47"/>
    <w:rsid w:val="004021CA"/>
    <w:rsid w:val="00403CDD"/>
    <w:rsid w:val="00405C77"/>
    <w:rsid w:val="004064DA"/>
    <w:rsid w:val="0041089D"/>
    <w:rsid w:val="00410E20"/>
    <w:rsid w:val="00410F92"/>
    <w:rsid w:val="0041199A"/>
    <w:rsid w:val="00411A6F"/>
    <w:rsid w:val="00414536"/>
    <w:rsid w:val="004150F9"/>
    <w:rsid w:val="00415A03"/>
    <w:rsid w:val="00415B93"/>
    <w:rsid w:val="00417563"/>
    <w:rsid w:val="004178A9"/>
    <w:rsid w:val="00420C91"/>
    <w:rsid w:val="00421AD5"/>
    <w:rsid w:val="00421EF2"/>
    <w:rsid w:val="00422800"/>
    <w:rsid w:val="00423669"/>
    <w:rsid w:val="0042568E"/>
    <w:rsid w:val="00425C0E"/>
    <w:rsid w:val="00425E47"/>
    <w:rsid w:val="00427763"/>
    <w:rsid w:val="004277A5"/>
    <w:rsid w:val="00431EE8"/>
    <w:rsid w:val="0043416A"/>
    <w:rsid w:val="004347AA"/>
    <w:rsid w:val="00434E11"/>
    <w:rsid w:val="00434E45"/>
    <w:rsid w:val="00435347"/>
    <w:rsid w:val="00437085"/>
    <w:rsid w:val="00440120"/>
    <w:rsid w:val="00440FC5"/>
    <w:rsid w:val="0044200D"/>
    <w:rsid w:val="0044275C"/>
    <w:rsid w:val="00442962"/>
    <w:rsid w:val="0044448D"/>
    <w:rsid w:val="004447AF"/>
    <w:rsid w:val="00445170"/>
    <w:rsid w:val="00445CEF"/>
    <w:rsid w:val="00446693"/>
    <w:rsid w:val="00446B75"/>
    <w:rsid w:val="0044770B"/>
    <w:rsid w:val="00447D66"/>
    <w:rsid w:val="004506C6"/>
    <w:rsid w:val="00450C90"/>
    <w:rsid w:val="00453395"/>
    <w:rsid w:val="00454C77"/>
    <w:rsid w:val="00455073"/>
    <w:rsid w:val="00455F64"/>
    <w:rsid w:val="00457B57"/>
    <w:rsid w:val="004602A9"/>
    <w:rsid w:val="00460494"/>
    <w:rsid w:val="004605AB"/>
    <w:rsid w:val="00460D5B"/>
    <w:rsid w:val="00460F91"/>
    <w:rsid w:val="00462953"/>
    <w:rsid w:val="00463D9A"/>
    <w:rsid w:val="00463FBA"/>
    <w:rsid w:val="00464145"/>
    <w:rsid w:val="00464B80"/>
    <w:rsid w:val="004653C0"/>
    <w:rsid w:val="00465C1C"/>
    <w:rsid w:val="004660B3"/>
    <w:rsid w:val="0046649C"/>
    <w:rsid w:val="0046694F"/>
    <w:rsid w:val="00466CBB"/>
    <w:rsid w:val="004703EB"/>
    <w:rsid w:val="004704A3"/>
    <w:rsid w:val="00470CFD"/>
    <w:rsid w:val="004718C6"/>
    <w:rsid w:val="0047232D"/>
    <w:rsid w:val="00472C04"/>
    <w:rsid w:val="00473A4D"/>
    <w:rsid w:val="00474021"/>
    <w:rsid w:val="00474384"/>
    <w:rsid w:val="00474682"/>
    <w:rsid w:val="0047554F"/>
    <w:rsid w:val="00475607"/>
    <w:rsid w:val="00477013"/>
    <w:rsid w:val="004807C4"/>
    <w:rsid w:val="004829E7"/>
    <w:rsid w:val="00485563"/>
    <w:rsid w:val="00486BF0"/>
    <w:rsid w:val="004873DA"/>
    <w:rsid w:val="004923DB"/>
    <w:rsid w:val="00492481"/>
    <w:rsid w:val="00494E10"/>
    <w:rsid w:val="0049565D"/>
    <w:rsid w:val="004964F5"/>
    <w:rsid w:val="00496EFD"/>
    <w:rsid w:val="004A0575"/>
    <w:rsid w:val="004A3191"/>
    <w:rsid w:val="004A5397"/>
    <w:rsid w:val="004A5678"/>
    <w:rsid w:val="004A5948"/>
    <w:rsid w:val="004A7363"/>
    <w:rsid w:val="004A7482"/>
    <w:rsid w:val="004A7DCA"/>
    <w:rsid w:val="004B0C7D"/>
    <w:rsid w:val="004B0D48"/>
    <w:rsid w:val="004B1A6B"/>
    <w:rsid w:val="004B1D16"/>
    <w:rsid w:val="004B315A"/>
    <w:rsid w:val="004B64B7"/>
    <w:rsid w:val="004C000A"/>
    <w:rsid w:val="004C0FDF"/>
    <w:rsid w:val="004C1701"/>
    <w:rsid w:val="004C1C9D"/>
    <w:rsid w:val="004C233D"/>
    <w:rsid w:val="004C2CC2"/>
    <w:rsid w:val="004C3D7D"/>
    <w:rsid w:val="004C40C0"/>
    <w:rsid w:val="004C56B1"/>
    <w:rsid w:val="004C5A56"/>
    <w:rsid w:val="004C5ACA"/>
    <w:rsid w:val="004C7783"/>
    <w:rsid w:val="004C7AF9"/>
    <w:rsid w:val="004C7FEF"/>
    <w:rsid w:val="004D0E57"/>
    <w:rsid w:val="004D127C"/>
    <w:rsid w:val="004D14C2"/>
    <w:rsid w:val="004D3684"/>
    <w:rsid w:val="004D404D"/>
    <w:rsid w:val="004D61FB"/>
    <w:rsid w:val="004D65B8"/>
    <w:rsid w:val="004D77B6"/>
    <w:rsid w:val="004E073F"/>
    <w:rsid w:val="004E2925"/>
    <w:rsid w:val="004E2FE0"/>
    <w:rsid w:val="004E39A1"/>
    <w:rsid w:val="004E5D47"/>
    <w:rsid w:val="004E604A"/>
    <w:rsid w:val="004F13F4"/>
    <w:rsid w:val="004F40EE"/>
    <w:rsid w:val="004F5E58"/>
    <w:rsid w:val="004F61E2"/>
    <w:rsid w:val="004F7AAC"/>
    <w:rsid w:val="005004B7"/>
    <w:rsid w:val="00501FB5"/>
    <w:rsid w:val="005025AC"/>
    <w:rsid w:val="005039BD"/>
    <w:rsid w:val="00503BBC"/>
    <w:rsid w:val="0050702D"/>
    <w:rsid w:val="00507E9C"/>
    <w:rsid w:val="0051172F"/>
    <w:rsid w:val="005118E7"/>
    <w:rsid w:val="00511DE3"/>
    <w:rsid w:val="00512DD6"/>
    <w:rsid w:val="0051326C"/>
    <w:rsid w:val="00513691"/>
    <w:rsid w:val="00513B97"/>
    <w:rsid w:val="00517720"/>
    <w:rsid w:val="005179C1"/>
    <w:rsid w:val="005258D2"/>
    <w:rsid w:val="0052651A"/>
    <w:rsid w:val="00526894"/>
    <w:rsid w:val="00526DFD"/>
    <w:rsid w:val="005300A8"/>
    <w:rsid w:val="00532202"/>
    <w:rsid w:val="00532F3D"/>
    <w:rsid w:val="005330F7"/>
    <w:rsid w:val="005339E2"/>
    <w:rsid w:val="0053437E"/>
    <w:rsid w:val="00534A3A"/>
    <w:rsid w:val="005351C6"/>
    <w:rsid w:val="00536369"/>
    <w:rsid w:val="00540B8B"/>
    <w:rsid w:val="00541086"/>
    <w:rsid w:val="00542E9F"/>
    <w:rsid w:val="0054571B"/>
    <w:rsid w:val="00545BA9"/>
    <w:rsid w:val="00546EE2"/>
    <w:rsid w:val="005479BE"/>
    <w:rsid w:val="0055008B"/>
    <w:rsid w:val="00550981"/>
    <w:rsid w:val="0055238C"/>
    <w:rsid w:val="00553693"/>
    <w:rsid w:val="00555F33"/>
    <w:rsid w:val="0055605C"/>
    <w:rsid w:val="00556E04"/>
    <w:rsid w:val="005604A7"/>
    <w:rsid w:val="00561C1B"/>
    <w:rsid w:val="00563A8E"/>
    <w:rsid w:val="00563E76"/>
    <w:rsid w:val="005643EC"/>
    <w:rsid w:val="00564422"/>
    <w:rsid w:val="00566790"/>
    <w:rsid w:val="0056708F"/>
    <w:rsid w:val="005704B9"/>
    <w:rsid w:val="0057103C"/>
    <w:rsid w:val="00571354"/>
    <w:rsid w:val="005723E0"/>
    <w:rsid w:val="0057312E"/>
    <w:rsid w:val="00573942"/>
    <w:rsid w:val="00573AB9"/>
    <w:rsid w:val="005751D6"/>
    <w:rsid w:val="00575D5E"/>
    <w:rsid w:val="00576081"/>
    <w:rsid w:val="00576F45"/>
    <w:rsid w:val="00577204"/>
    <w:rsid w:val="00577D61"/>
    <w:rsid w:val="00577EDB"/>
    <w:rsid w:val="00581440"/>
    <w:rsid w:val="00581AD7"/>
    <w:rsid w:val="0058249E"/>
    <w:rsid w:val="005828F9"/>
    <w:rsid w:val="00582DB6"/>
    <w:rsid w:val="00583130"/>
    <w:rsid w:val="00584C7C"/>
    <w:rsid w:val="00585735"/>
    <w:rsid w:val="005862B5"/>
    <w:rsid w:val="00586D7A"/>
    <w:rsid w:val="005916FD"/>
    <w:rsid w:val="00591EF0"/>
    <w:rsid w:val="005924A3"/>
    <w:rsid w:val="005934A9"/>
    <w:rsid w:val="00594E18"/>
    <w:rsid w:val="005951E2"/>
    <w:rsid w:val="005958A1"/>
    <w:rsid w:val="00595AB3"/>
    <w:rsid w:val="00597947"/>
    <w:rsid w:val="005A0B36"/>
    <w:rsid w:val="005A1067"/>
    <w:rsid w:val="005A2207"/>
    <w:rsid w:val="005A3BE2"/>
    <w:rsid w:val="005A3EE8"/>
    <w:rsid w:val="005A6863"/>
    <w:rsid w:val="005A7B79"/>
    <w:rsid w:val="005B0ACF"/>
    <w:rsid w:val="005B0E96"/>
    <w:rsid w:val="005B2AA3"/>
    <w:rsid w:val="005B3524"/>
    <w:rsid w:val="005B5437"/>
    <w:rsid w:val="005B7331"/>
    <w:rsid w:val="005B74BA"/>
    <w:rsid w:val="005B7F26"/>
    <w:rsid w:val="005C014D"/>
    <w:rsid w:val="005C0689"/>
    <w:rsid w:val="005C12B6"/>
    <w:rsid w:val="005C1B6D"/>
    <w:rsid w:val="005C3B7E"/>
    <w:rsid w:val="005C6E61"/>
    <w:rsid w:val="005C6F15"/>
    <w:rsid w:val="005D0017"/>
    <w:rsid w:val="005D0C33"/>
    <w:rsid w:val="005D205D"/>
    <w:rsid w:val="005D237C"/>
    <w:rsid w:val="005D23D6"/>
    <w:rsid w:val="005D2A63"/>
    <w:rsid w:val="005D30AF"/>
    <w:rsid w:val="005D492D"/>
    <w:rsid w:val="005D5D77"/>
    <w:rsid w:val="005E0BE8"/>
    <w:rsid w:val="005E0E74"/>
    <w:rsid w:val="005E2986"/>
    <w:rsid w:val="005E29D7"/>
    <w:rsid w:val="005E314A"/>
    <w:rsid w:val="005E3985"/>
    <w:rsid w:val="005E45A6"/>
    <w:rsid w:val="005E673D"/>
    <w:rsid w:val="005E6DDB"/>
    <w:rsid w:val="005F2047"/>
    <w:rsid w:val="005F53EC"/>
    <w:rsid w:val="00600DD9"/>
    <w:rsid w:val="006016DA"/>
    <w:rsid w:val="00601B64"/>
    <w:rsid w:val="006042A5"/>
    <w:rsid w:val="006046A7"/>
    <w:rsid w:val="006050C3"/>
    <w:rsid w:val="00605E5D"/>
    <w:rsid w:val="006062DD"/>
    <w:rsid w:val="00606DAE"/>
    <w:rsid w:val="0061048C"/>
    <w:rsid w:val="0061069B"/>
    <w:rsid w:val="00610B36"/>
    <w:rsid w:val="00610D86"/>
    <w:rsid w:val="00612251"/>
    <w:rsid w:val="006128F4"/>
    <w:rsid w:val="006129ED"/>
    <w:rsid w:val="00612FCB"/>
    <w:rsid w:val="006138C1"/>
    <w:rsid w:val="00615B83"/>
    <w:rsid w:val="00616FA7"/>
    <w:rsid w:val="006177DB"/>
    <w:rsid w:val="00620409"/>
    <w:rsid w:val="006207A9"/>
    <w:rsid w:val="006222F9"/>
    <w:rsid w:val="006226D4"/>
    <w:rsid w:val="006235A1"/>
    <w:rsid w:val="0062678D"/>
    <w:rsid w:val="00630161"/>
    <w:rsid w:val="0063090A"/>
    <w:rsid w:val="00630B00"/>
    <w:rsid w:val="00631614"/>
    <w:rsid w:val="00631B26"/>
    <w:rsid w:val="00631EA1"/>
    <w:rsid w:val="006320B4"/>
    <w:rsid w:val="0063245E"/>
    <w:rsid w:val="0063594C"/>
    <w:rsid w:val="00635B83"/>
    <w:rsid w:val="006370FB"/>
    <w:rsid w:val="006376A3"/>
    <w:rsid w:val="00641112"/>
    <w:rsid w:val="00641667"/>
    <w:rsid w:val="006419A9"/>
    <w:rsid w:val="00642A3F"/>
    <w:rsid w:val="006436E4"/>
    <w:rsid w:val="00644BB8"/>
    <w:rsid w:val="00644CCE"/>
    <w:rsid w:val="006455AD"/>
    <w:rsid w:val="006475A6"/>
    <w:rsid w:val="006502C3"/>
    <w:rsid w:val="00650503"/>
    <w:rsid w:val="00650D17"/>
    <w:rsid w:val="006523C1"/>
    <w:rsid w:val="00652B4E"/>
    <w:rsid w:val="00652EA3"/>
    <w:rsid w:val="00654EFE"/>
    <w:rsid w:val="00655C36"/>
    <w:rsid w:val="00656419"/>
    <w:rsid w:val="0065655C"/>
    <w:rsid w:val="006578FE"/>
    <w:rsid w:val="00660915"/>
    <w:rsid w:val="00662539"/>
    <w:rsid w:val="00663D2E"/>
    <w:rsid w:val="00663D55"/>
    <w:rsid w:val="006654F2"/>
    <w:rsid w:val="0066763E"/>
    <w:rsid w:val="00667921"/>
    <w:rsid w:val="00667D07"/>
    <w:rsid w:val="00667DB6"/>
    <w:rsid w:val="00667F16"/>
    <w:rsid w:val="00671183"/>
    <w:rsid w:val="00671415"/>
    <w:rsid w:val="006738F1"/>
    <w:rsid w:val="0067448C"/>
    <w:rsid w:val="00674D1D"/>
    <w:rsid w:val="00681A82"/>
    <w:rsid w:val="006836A0"/>
    <w:rsid w:val="00683762"/>
    <w:rsid w:val="0068437C"/>
    <w:rsid w:val="00684962"/>
    <w:rsid w:val="00685185"/>
    <w:rsid w:val="0068520B"/>
    <w:rsid w:val="00686812"/>
    <w:rsid w:val="00686D35"/>
    <w:rsid w:val="00687D87"/>
    <w:rsid w:val="00687EC0"/>
    <w:rsid w:val="0069158B"/>
    <w:rsid w:val="00692148"/>
    <w:rsid w:val="00692F68"/>
    <w:rsid w:val="00694B84"/>
    <w:rsid w:val="00695599"/>
    <w:rsid w:val="0069619D"/>
    <w:rsid w:val="00696B70"/>
    <w:rsid w:val="00696C3D"/>
    <w:rsid w:val="006972D1"/>
    <w:rsid w:val="00697AD6"/>
    <w:rsid w:val="006A159C"/>
    <w:rsid w:val="006A1A11"/>
    <w:rsid w:val="006A35FF"/>
    <w:rsid w:val="006A4D31"/>
    <w:rsid w:val="006A4F33"/>
    <w:rsid w:val="006A4F97"/>
    <w:rsid w:val="006A509C"/>
    <w:rsid w:val="006A5C2A"/>
    <w:rsid w:val="006A74EC"/>
    <w:rsid w:val="006A798D"/>
    <w:rsid w:val="006A7D9A"/>
    <w:rsid w:val="006B03C7"/>
    <w:rsid w:val="006B156F"/>
    <w:rsid w:val="006B1B5F"/>
    <w:rsid w:val="006B3715"/>
    <w:rsid w:val="006B41EA"/>
    <w:rsid w:val="006B53B6"/>
    <w:rsid w:val="006B5C5C"/>
    <w:rsid w:val="006B66CA"/>
    <w:rsid w:val="006B6C9D"/>
    <w:rsid w:val="006B7A6C"/>
    <w:rsid w:val="006C128E"/>
    <w:rsid w:val="006C2823"/>
    <w:rsid w:val="006C29C6"/>
    <w:rsid w:val="006C2CB4"/>
    <w:rsid w:val="006C339E"/>
    <w:rsid w:val="006C3B5A"/>
    <w:rsid w:val="006C6980"/>
    <w:rsid w:val="006C6988"/>
    <w:rsid w:val="006C6CD0"/>
    <w:rsid w:val="006C6D5A"/>
    <w:rsid w:val="006D2F0E"/>
    <w:rsid w:val="006D3A6A"/>
    <w:rsid w:val="006D626B"/>
    <w:rsid w:val="006D7076"/>
    <w:rsid w:val="006D7977"/>
    <w:rsid w:val="006E16EE"/>
    <w:rsid w:val="006E244F"/>
    <w:rsid w:val="006E331C"/>
    <w:rsid w:val="006E3896"/>
    <w:rsid w:val="006E48A1"/>
    <w:rsid w:val="006E4B48"/>
    <w:rsid w:val="006E4CED"/>
    <w:rsid w:val="006E69A7"/>
    <w:rsid w:val="006F14A1"/>
    <w:rsid w:val="006F1BCB"/>
    <w:rsid w:val="006F2D5B"/>
    <w:rsid w:val="006F3A0C"/>
    <w:rsid w:val="006F4BFD"/>
    <w:rsid w:val="006F5C0F"/>
    <w:rsid w:val="006F6050"/>
    <w:rsid w:val="006F63F6"/>
    <w:rsid w:val="006F7940"/>
    <w:rsid w:val="0070126E"/>
    <w:rsid w:val="0070134B"/>
    <w:rsid w:val="0070312A"/>
    <w:rsid w:val="0070405F"/>
    <w:rsid w:val="00704629"/>
    <w:rsid w:val="007046D2"/>
    <w:rsid w:val="00706137"/>
    <w:rsid w:val="00707C1B"/>
    <w:rsid w:val="00711211"/>
    <w:rsid w:val="007113F7"/>
    <w:rsid w:val="00712948"/>
    <w:rsid w:val="00712C36"/>
    <w:rsid w:val="007134D8"/>
    <w:rsid w:val="007138F3"/>
    <w:rsid w:val="007152CD"/>
    <w:rsid w:val="0071545E"/>
    <w:rsid w:val="00715D12"/>
    <w:rsid w:val="007167CA"/>
    <w:rsid w:val="00717006"/>
    <w:rsid w:val="00721B34"/>
    <w:rsid w:val="00721C69"/>
    <w:rsid w:val="007221CE"/>
    <w:rsid w:val="00722429"/>
    <w:rsid w:val="00722EEB"/>
    <w:rsid w:val="0072338F"/>
    <w:rsid w:val="00724DCD"/>
    <w:rsid w:val="00725446"/>
    <w:rsid w:val="007257AC"/>
    <w:rsid w:val="0072725D"/>
    <w:rsid w:val="00730B44"/>
    <w:rsid w:val="00731C84"/>
    <w:rsid w:val="00733699"/>
    <w:rsid w:val="00733C9C"/>
    <w:rsid w:val="00734E0A"/>
    <w:rsid w:val="0073753C"/>
    <w:rsid w:val="007419D7"/>
    <w:rsid w:val="00741BDD"/>
    <w:rsid w:val="007420CB"/>
    <w:rsid w:val="00742536"/>
    <w:rsid w:val="00743683"/>
    <w:rsid w:val="0074382B"/>
    <w:rsid w:val="007453C4"/>
    <w:rsid w:val="00747E62"/>
    <w:rsid w:val="00751080"/>
    <w:rsid w:val="0075198E"/>
    <w:rsid w:val="00752FFC"/>
    <w:rsid w:val="0075333E"/>
    <w:rsid w:val="00753E7D"/>
    <w:rsid w:val="00754DFB"/>
    <w:rsid w:val="00756147"/>
    <w:rsid w:val="00757150"/>
    <w:rsid w:val="00757C7D"/>
    <w:rsid w:val="00765319"/>
    <w:rsid w:val="00765887"/>
    <w:rsid w:val="00765B33"/>
    <w:rsid w:val="00766398"/>
    <w:rsid w:val="00766772"/>
    <w:rsid w:val="00770763"/>
    <w:rsid w:val="007709A6"/>
    <w:rsid w:val="007709C0"/>
    <w:rsid w:val="00772BB9"/>
    <w:rsid w:val="00772E90"/>
    <w:rsid w:val="00774E46"/>
    <w:rsid w:val="00774F67"/>
    <w:rsid w:val="007757CF"/>
    <w:rsid w:val="00775F66"/>
    <w:rsid w:val="0077614E"/>
    <w:rsid w:val="007801E8"/>
    <w:rsid w:val="00785040"/>
    <w:rsid w:val="00786D70"/>
    <w:rsid w:val="00787071"/>
    <w:rsid w:val="00792D11"/>
    <w:rsid w:val="00792EE3"/>
    <w:rsid w:val="00792F7E"/>
    <w:rsid w:val="0079341F"/>
    <w:rsid w:val="0079369A"/>
    <w:rsid w:val="007955E2"/>
    <w:rsid w:val="007957EE"/>
    <w:rsid w:val="00796499"/>
    <w:rsid w:val="00797834"/>
    <w:rsid w:val="007978D2"/>
    <w:rsid w:val="007A01DE"/>
    <w:rsid w:val="007A3EF6"/>
    <w:rsid w:val="007A455C"/>
    <w:rsid w:val="007A4B1C"/>
    <w:rsid w:val="007A546F"/>
    <w:rsid w:val="007A660C"/>
    <w:rsid w:val="007A6EC2"/>
    <w:rsid w:val="007A741C"/>
    <w:rsid w:val="007B079F"/>
    <w:rsid w:val="007B1E65"/>
    <w:rsid w:val="007B3958"/>
    <w:rsid w:val="007B397A"/>
    <w:rsid w:val="007B5403"/>
    <w:rsid w:val="007B5986"/>
    <w:rsid w:val="007C1783"/>
    <w:rsid w:val="007C27BC"/>
    <w:rsid w:val="007C2919"/>
    <w:rsid w:val="007C3065"/>
    <w:rsid w:val="007C4261"/>
    <w:rsid w:val="007C53FF"/>
    <w:rsid w:val="007C6CF8"/>
    <w:rsid w:val="007D0E29"/>
    <w:rsid w:val="007D1CBF"/>
    <w:rsid w:val="007D4233"/>
    <w:rsid w:val="007D5A51"/>
    <w:rsid w:val="007D7603"/>
    <w:rsid w:val="007D7C23"/>
    <w:rsid w:val="007E019B"/>
    <w:rsid w:val="007E0696"/>
    <w:rsid w:val="007E0922"/>
    <w:rsid w:val="007E0A47"/>
    <w:rsid w:val="007E132C"/>
    <w:rsid w:val="007E205B"/>
    <w:rsid w:val="007E2702"/>
    <w:rsid w:val="007E3665"/>
    <w:rsid w:val="007E3C00"/>
    <w:rsid w:val="007E51CE"/>
    <w:rsid w:val="007E6357"/>
    <w:rsid w:val="007E6DE6"/>
    <w:rsid w:val="007E74FC"/>
    <w:rsid w:val="007E7BC0"/>
    <w:rsid w:val="007F05A5"/>
    <w:rsid w:val="007F0E85"/>
    <w:rsid w:val="007F1294"/>
    <w:rsid w:val="007F154E"/>
    <w:rsid w:val="007F2716"/>
    <w:rsid w:val="007F3630"/>
    <w:rsid w:val="007F416D"/>
    <w:rsid w:val="007F5750"/>
    <w:rsid w:val="007F5BA7"/>
    <w:rsid w:val="007F5CBE"/>
    <w:rsid w:val="007F6886"/>
    <w:rsid w:val="008001B2"/>
    <w:rsid w:val="00800593"/>
    <w:rsid w:val="008008AA"/>
    <w:rsid w:val="008024DF"/>
    <w:rsid w:val="00802719"/>
    <w:rsid w:val="00803404"/>
    <w:rsid w:val="0080691A"/>
    <w:rsid w:val="008071B0"/>
    <w:rsid w:val="00807E7C"/>
    <w:rsid w:val="008106A5"/>
    <w:rsid w:val="00811418"/>
    <w:rsid w:val="00811538"/>
    <w:rsid w:val="00812084"/>
    <w:rsid w:val="00813C3D"/>
    <w:rsid w:val="00814859"/>
    <w:rsid w:val="00821359"/>
    <w:rsid w:val="008229D1"/>
    <w:rsid w:val="00822C7E"/>
    <w:rsid w:val="00823347"/>
    <w:rsid w:val="0082347C"/>
    <w:rsid w:val="00823C50"/>
    <w:rsid w:val="00823DF5"/>
    <w:rsid w:val="008246E0"/>
    <w:rsid w:val="008247ED"/>
    <w:rsid w:val="008251CA"/>
    <w:rsid w:val="008253AA"/>
    <w:rsid w:val="00830598"/>
    <w:rsid w:val="008335B9"/>
    <w:rsid w:val="00834205"/>
    <w:rsid w:val="00834207"/>
    <w:rsid w:val="00834740"/>
    <w:rsid w:val="00836119"/>
    <w:rsid w:val="008364F3"/>
    <w:rsid w:val="00836898"/>
    <w:rsid w:val="008369F3"/>
    <w:rsid w:val="008372A3"/>
    <w:rsid w:val="00840979"/>
    <w:rsid w:val="00840DF1"/>
    <w:rsid w:val="0084294E"/>
    <w:rsid w:val="0084298D"/>
    <w:rsid w:val="008432D0"/>
    <w:rsid w:val="00845081"/>
    <w:rsid w:val="00846004"/>
    <w:rsid w:val="00846D64"/>
    <w:rsid w:val="00846F92"/>
    <w:rsid w:val="00847183"/>
    <w:rsid w:val="0084758F"/>
    <w:rsid w:val="00850E4A"/>
    <w:rsid w:val="00854D73"/>
    <w:rsid w:val="008556B9"/>
    <w:rsid w:val="008564AA"/>
    <w:rsid w:val="00856771"/>
    <w:rsid w:val="00857366"/>
    <w:rsid w:val="00857862"/>
    <w:rsid w:val="00857BCD"/>
    <w:rsid w:val="008633B2"/>
    <w:rsid w:val="008655DB"/>
    <w:rsid w:val="00865A7A"/>
    <w:rsid w:val="00865D69"/>
    <w:rsid w:val="00866BAD"/>
    <w:rsid w:val="008702CB"/>
    <w:rsid w:val="00870E43"/>
    <w:rsid w:val="0087150A"/>
    <w:rsid w:val="008725E4"/>
    <w:rsid w:val="0087288E"/>
    <w:rsid w:val="00874187"/>
    <w:rsid w:val="00875603"/>
    <w:rsid w:val="00875906"/>
    <w:rsid w:val="008806EA"/>
    <w:rsid w:val="0088184E"/>
    <w:rsid w:val="00881E51"/>
    <w:rsid w:val="00883819"/>
    <w:rsid w:val="00883AA4"/>
    <w:rsid w:val="00883E1B"/>
    <w:rsid w:val="008865D7"/>
    <w:rsid w:val="00886815"/>
    <w:rsid w:val="00886E89"/>
    <w:rsid w:val="0088733D"/>
    <w:rsid w:val="00887CD7"/>
    <w:rsid w:val="0089010E"/>
    <w:rsid w:val="0089139B"/>
    <w:rsid w:val="008922BB"/>
    <w:rsid w:val="0089277A"/>
    <w:rsid w:val="0089355E"/>
    <w:rsid w:val="00893580"/>
    <w:rsid w:val="00893E8B"/>
    <w:rsid w:val="00893F30"/>
    <w:rsid w:val="00894FA9"/>
    <w:rsid w:val="008963D6"/>
    <w:rsid w:val="00897116"/>
    <w:rsid w:val="0089798D"/>
    <w:rsid w:val="00897ED5"/>
    <w:rsid w:val="008A08BB"/>
    <w:rsid w:val="008A1B0C"/>
    <w:rsid w:val="008A20A9"/>
    <w:rsid w:val="008A2E1F"/>
    <w:rsid w:val="008A70A6"/>
    <w:rsid w:val="008A7937"/>
    <w:rsid w:val="008B21C4"/>
    <w:rsid w:val="008B2826"/>
    <w:rsid w:val="008B4103"/>
    <w:rsid w:val="008B44F1"/>
    <w:rsid w:val="008B57FB"/>
    <w:rsid w:val="008B6740"/>
    <w:rsid w:val="008B7502"/>
    <w:rsid w:val="008C0479"/>
    <w:rsid w:val="008C0B15"/>
    <w:rsid w:val="008C16CB"/>
    <w:rsid w:val="008C1B79"/>
    <w:rsid w:val="008C1BC3"/>
    <w:rsid w:val="008C1E82"/>
    <w:rsid w:val="008C2E9D"/>
    <w:rsid w:val="008C6B8C"/>
    <w:rsid w:val="008C717B"/>
    <w:rsid w:val="008C7749"/>
    <w:rsid w:val="008C7979"/>
    <w:rsid w:val="008D05D8"/>
    <w:rsid w:val="008D1088"/>
    <w:rsid w:val="008D111C"/>
    <w:rsid w:val="008D18D3"/>
    <w:rsid w:val="008D19BA"/>
    <w:rsid w:val="008D2281"/>
    <w:rsid w:val="008D2E6F"/>
    <w:rsid w:val="008D3B7E"/>
    <w:rsid w:val="008D3BB8"/>
    <w:rsid w:val="008D599A"/>
    <w:rsid w:val="008D5AE5"/>
    <w:rsid w:val="008D6B24"/>
    <w:rsid w:val="008E0C71"/>
    <w:rsid w:val="008E2814"/>
    <w:rsid w:val="008F288F"/>
    <w:rsid w:val="008F5960"/>
    <w:rsid w:val="008F6A5B"/>
    <w:rsid w:val="00900302"/>
    <w:rsid w:val="00901A06"/>
    <w:rsid w:val="0090311F"/>
    <w:rsid w:val="009033C2"/>
    <w:rsid w:val="009051A9"/>
    <w:rsid w:val="00905627"/>
    <w:rsid w:val="00905975"/>
    <w:rsid w:val="00906000"/>
    <w:rsid w:val="0090636D"/>
    <w:rsid w:val="00910ADE"/>
    <w:rsid w:val="00910C7D"/>
    <w:rsid w:val="00911279"/>
    <w:rsid w:val="009117CB"/>
    <w:rsid w:val="00911AE0"/>
    <w:rsid w:val="00911C0A"/>
    <w:rsid w:val="00913433"/>
    <w:rsid w:val="00914034"/>
    <w:rsid w:val="0091451D"/>
    <w:rsid w:val="00914B6B"/>
    <w:rsid w:val="0091564D"/>
    <w:rsid w:val="0091570C"/>
    <w:rsid w:val="00916742"/>
    <w:rsid w:val="00917AA4"/>
    <w:rsid w:val="009201A0"/>
    <w:rsid w:val="00920C21"/>
    <w:rsid w:val="00923958"/>
    <w:rsid w:val="009246B1"/>
    <w:rsid w:val="00925B3F"/>
    <w:rsid w:val="00925D8F"/>
    <w:rsid w:val="0092633E"/>
    <w:rsid w:val="0092719A"/>
    <w:rsid w:val="00927759"/>
    <w:rsid w:val="00927903"/>
    <w:rsid w:val="00927E3B"/>
    <w:rsid w:val="009303BA"/>
    <w:rsid w:val="00930ED8"/>
    <w:rsid w:val="00930FB4"/>
    <w:rsid w:val="00931810"/>
    <w:rsid w:val="009321AA"/>
    <w:rsid w:val="0093222E"/>
    <w:rsid w:val="009324FA"/>
    <w:rsid w:val="009329DC"/>
    <w:rsid w:val="00933991"/>
    <w:rsid w:val="00935B9B"/>
    <w:rsid w:val="009376DC"/>
    <w:rsid w:val="00937E0A"/>
    <w:rsid w:val="00937ED7"/>
    <w:rsid w:val="0094009B"/>
    <w:rsid w:val="00940ACD"/>
    <w:rsid w:val="0094263C"/>
    <w:rsid w:val="00943E05"/>
    <w:rsid w:val="00945449"/>
    <w:rsid w:val="00945455"/>
    <w:rsid w:val="00950D2D"/>
    <w:rsid w:val="00951F08"/>
    <w:rsid w:val="00954441"/>
    <w:rsid w:val="00954946"/>
    <w:rsid w:val="00954B8B"/>
    <w:rsid w:val="00954BC8"/>
    <w:rsid w:val="0096106D"/>
    <w:rsid w:val="00961CA0"/>
    <w:rsid w:val="00961D8B"/>
    <w:rsid w:val="009631DE"/>
    <w:rsid w:val="00963DC7"/>
    <w:rsid w:val="00964087"/>
    <w:rsid w:val="009643C8"/>
    <w:rsid w:val="00967462"/>
    <w:rsid w:val="0096759E"/>
    <w:rsid w:val="0096788C"/>
    <w:rsid w:val="009700D9"/>
    <w:rsid w:val="0097098F"/>
    <w:rsid w:val="00971D8A"/>
    <w:rsid w:val="00973246"/>
    <w:rsid w:val="0097436A"/>
    <w:rsid w:val="00974661"/>
    <w:rsid w:val="00974BE0"/>
    <w:rsid w:val="009758A0"/>
    <w:rsid w:val="009758FE"/>
    <w:rsid w:val="00976241"/>
    <w:rsid w:val="0097640F"/>
    <w:rsid w:val="00976792"/>
    <w:rsid w:val="00976927"/>
    <w:rsid w:val="00976FEB"/>
    <w:rsid w:val="0097782B"/>
    <w:rsid w:val="00977AB8"/>
    <w:rsid w:val="00981D51"/>
    <w:rsid w:val="0098363C"/>
    <w:rsid w:val="009846B9"/>
    <w:rsid w:val="00985163"/>
    <w:rsid w:val="00986675"/>
    <w:rsid w:val="00987389"/>
    <w:rsid w:val="009913E4"/>
    <w:rsid w:val="009915FF"/>
    <w:rsid w:val="00991AB8"/>
    <w:rsid w:val="00992C39"/>
    <w:rsid w:val="009934AF"/>
    <w:rsid w:val="00993E85"/>
    <w:rsid w:val="00994B89"/>
    <w:rsid w:val="009959AD"/>
    <w:rsid w:val="00995F1F"/>
    <w:rsid w:val="00996E8D"/>
    <w:rsid w:val="009A04D2"/>
    <w:rsid w:val="009A092F"/>
    <w:rsid w:val="009A0DD9"/>
    <w:rsid w:val="009A1DB3"/>
    <w:rsid w:val="009A235A"/>
    <w:rsid w:val="009A2F41"/>
    <w:rsid w:val="009A604B"/>
    <w:rsid w:val="009A650A"/>
    <w:rsid w:val="009B033F"/>
    <w:rsid w:val="009B110E"/>
    <w:rsid w:val="009B5DF0"/>
    <w:rsid w:val="009B6234"/>
    <w:rsid w:val="009B62DC"/>
    <w:rsid w:val="009B6FE7"/>
    <w:rsid w:val="009C24E8"/>
    <w:rsid w:val="009C3F43"/>
    <w:rsid w:val="009C49D2"/>
    <w:rsid w:val="009C49E0"/>
    <w:rsid w:val="009C51C9"/>
    <w:rsid w:val="009C551B"/>
    <w:rsid w:val="009C60A4"/>
    <w:rsid w:val="009C645A"/>
    <w:rsid w:val="009C71CF"/>
    <w:rsid w:val="009C7659"/>
    <w:rsid w:val="009C7A14"/>
    <w:rsid w:val="009D02F2"/>
    <w:rsid w:val="009D0536"/>
    <w:rsid w:val="009D1601"/>
    <w:rsid w:val="009D175A"/>
    <w:rsid w:val="009D2CC3"/>
    <w:rsid w:val="009D2FEA"/>
    <w:rsid w:val="009D312C"/>
    <w:rsid w:val="009D4B19"/>
    <w:rsid w:val="009D4F78"/>
    <w:rsid w:val="009E0EC6"/>
    <w:rsid w:val="009E1431"/>
    <w:rsid w:val="009E2CB6"/>
    <w:rsid w:val="009E44A9"/>
    <w:rsid w:val="009E4C15"/>
    <w:rsid w:val="009E4E88"/>
    <w:rsid w:val="009E69BF"/>
    <w:rsid w:val="009E78D9"/>
    <w:rsid w:val="009F05CE"/>
    <w:rsid w:val="009F0AEF"/>
    <w:rsid w:val="009F0EF3"/>
    <w:rsid w:val="009F1419"/>
    <w:rsid w:val="009F3FA3"/>
    <w:rsid w:val="009F41B8"/>
    <w:rsid w:val="009F47B8"/>
    <w:rsid w:val="009F54CF"/>
    <w:rsid w:val="009F739A"/>
    <w:rsid w:val="00A0119B"/>
    <w:rsid w:val="00A02675"/>
    <w:rsid w:val="00A02AF8"/>
    <w:rsid w:val="00A03377"/>
    <w:rsid w:val="00A048E5"/>
    <w:rsid w:val="00A04EF3"/>
    <w:rsid w:val="00A05747"/>
    <w:rsid w:val="00A0588E"/>
    <w:rsid w:val="00A078CD"/>
    <w:rsid w:val="00A108EC"/>
    <w:rsid w:val="00A10BC5"/>
    <w:rsid w:val="00A10E91"/>
    <w:rsid w:val="00A130C7"/>
    <w:rsid w:val="00A133D2"/>
    <w:rsid w:val="00A160DA"/>
    <w:rsid w:val="00A16A33"/>
    <w:rsid w:val="00A171B2"/>
    <w:rsid w:val="00A17E18"/>
    <w:rsid w:val="00A20DA4"/>
    <w:rsid w:val="00A215A5"/>
    <w:rsid w:val="00A217C1"/>
    <w:rsid w:val="00A21CB4"/>
    <w:rsid w:val="00A22D79"/>
    <w:rsid w:val="00A23B23"/>
    <w:rsid w:val="00A24526"/>
    <w:rsid w:val="00A247A9"/>
    <w:rsid w:val="00A2500A"/>
    <w:rsid w:val="00A254AF"/>
    <w:rsid w:val="00A2740A"/>
    <w:rsid w:val="00A276D8"/>
    <w:rsid w:val="00A27FA3"/>
    <w:rsid w:val="00A312E1"/>
    <w:rsid w:val="00A31A49"/>
    <w:rsid w:val="00A321E3"/>
    <w:rsid w:val="00A340A8"/>
    <w:rsid w:val="00A34EDD"/>
    <w:rsid w:val="00A35CF3"/>
    <w:rsid w:val="00A376FF"/>
    <w:rsid w:val="00A40B82"/>
    <w:rsid w:val="00A40DEF"/>
    <w:rsid w:val="00A411E6"/>
    <w:rsid w:val="00A432F6"/>
    <w:rsid w:val="00A44797"/>
    <w:rsid w:val="00A45448"/>
    <w:rsid w:val="00A458E5"/>
    <w:rsid w:val="00A459A3"/>
    <w:rsid w:val="00A45D4B"/>
    <w:rsid w:val="00A45DE6"/>
    <w:rsid w:val="00A4610C"/>
    <w:rsid w:val="00A464E9"/>
    <w:rsid w:val="00A501F7"/>
    <w:rsid w:val="00A50BB5"/>
    <w:rsid w:val="00A526BB"/>
    <w:rsid w:val="00A53D63"/>
    <w:rsid w:val="00A5402D"/>
    <w:rsid w:val="00A60E98"/>
    <w:rsid w:val="00A6123F"/>
    <w:rsid w:val="00A61368"/>
    <w:rsid w:val="00A6241E"/>
    <w:rsid w:val="00A64B78"/>
    <w:rsid w:val="00A659F3"/>
    <w:rsid w:val="00A65E5E"/>
    <w:rsid w:val="00A66188"/>
    <w:rsid w:val="00A71BF4"/>
    <w:rsid w:val="00A74C58"/>
    <w:rsid w:val="00A756F8"/>
    <w:rsid w:val="00A767FF"/>
    <w:rsid w:val="00A773D9"/>
    <w:rsid w:val="00A77D78"/>
    <w:rsid w:val="00A80BEC"/>
    <w:rsid w:val="00A816F9"/>
    <w:rsid w:val="00A8180E"/>
    <w:rsid w:val="00A82DFA"/>
    <w:rsid w:val="00A8306F"/>
    <w:rsid w:val="00A84436"/>
    <w:rsid w:val="00A8558F"/>
    <w:rsid w:val="00A855DF"/>
    <w:rsid w:val="00A86254"/>
    <w:rsid w:val="00A86B61"/>
    <w:rsid w:val="00A87868"/>
    <w:rsid w:val="00A879D9"/>
    <w:rsid w:val="00A87C3C"/>
    <w:rsid w:val="00A87F9A"/>
    <w:rsid w:val="00A9008B"/>
    <w:rsid w:val="00A90967"/>
    <w:rsid w:val="00A9112F"/>
    <w:rsid w:val="00A91BE8"/>
    <w:rsid w:val="00A94907"/>
    <w:rsid w:val="00A9685C"/>
    <w:rsid w:val="00A96C66"/>
    <w:rsid w:val="00AA0034"/>
    <w:rsid w:val="00AA0E76"/>
    <w:rsid w:val="00AA3AAC"/>
    <w:rsid w:val="00AA3C14"/>
    <w:rsid w:val="00AA3D40"/>
    <w:rsid w:val="00AA3DF3"/>
    <w:rsid w:val="00AA4643"/>
    <w:rsid w:val="00AA5030"/>
    <w:rsid w:val="00AA52B8"/>
    <w:rsid w:val="00AA57FB"/>
    <w:rsid w:val="00AA5D9F"/>
    <w:rsid w:val="00AA778F"/>
    <w:rsid w:val="00AB05ED"/>
    <w:rsid w:val="00AB1976"/>
    <w:rsid w:val="00AB363B"/>
    <w:rsid w:val="00AB56E9"/>
    <w:rsid w:val="00AB59B2"/>
    <w:rsid w:val="00AB5D3A"/>
    <w:rsid w:val="00AB704F"/>
    <w:rsid w:val="00AC06D8"/>
    <w:rsid w:val="00AC0B88"/>
    <w:rsid w:val="00AC0D69"/>
    <w:rsid w:val="00AC1F33"/>
    <w:rsid w:val="00AC25CD"/>
    <w:rsid w:val="00AC4ED1"/>
    <w:rsid w:val="00AC5F4F"/>
    <w:rsid w:val="00AC6EE0"/>
    <w:rsid w:val="00AC7356"/>
    <w:rsid w:val="00AC76EB"/>
    <w:rsid w:val="00AD06F8"/>
    <w:rsid w:val="00AD0BDE"/>
    <w:rsid w:val="00AD0D58"/>
    <w:rsid w:val="00AD221F"/>
    <w:rsid w:val="00AD2625"/>
    <w:rsid w:val="00AD2745"/>
    <w:rsid w:val="00AD3595"/>
    <w:rsid w:val="00AD3A5C"/>
    <w:rsid w:val="00AD3B23"/>
    <w:rsid w:val="00AD3FC7"/>
    <w:rsid w:val="00AD6810"/>
    <w:rsid w:val="00AD6B2A"/>
    <w:rsid w:val="00AD6D4C"/>
    <w:rsid w:val="00AD7110"/>
    <w:rsid w:val="00AE0012"/>
    <w:rsid w:val="00AE526A"/>
    <w:rsid w:val="00AE5571"/>
    <w:rsid w:val="00AE6293"/>
    <w:rsid w:val="00AE6E88"/>
    <w:rsid w:val="00AE788D"/>
    <w:rsid w:val="00AF0EDC"/>
    <w:rsid w:val="00AF15BD"/>
    <w:rsid w:val="00AF1B3A"/>
    <w:rsid w:val="00AF23D5"/>
    <w:rsid w:val="00AF42BA"/>
    <w:rsid w:val="00AF5C47"/>
    <w:rsid w:val="00AF5D1C"/>
    <w:rsid w:val="00AF615F"/>
    <w:rsid w:val="00AF6879"/>
    <w:rsid w:val="00AF693E"/>
    <w:rsid w:val="00AF69B5"/>
    <w:rsid w:val="00AF6F63"/>
    <w:rsid w:val="00AF7FD7"/>
    <w:rsid w:val="00B002F4"/>
    <w:rsid w:val="00B038C8"/>
    <w:rsid w:val="00B052BC"/>
    <w:rsid w:val="00B05575"/>
    <w:rsid w:val="00B05843"/>
    <w:rsid w:val="00B05A53"/>
    <w:rsid w:val="00B069DD"/>
    <w:rsid w:val="00B06D1A"/>
    <w:rsid w:val="00B06DC6"/>
    <w:rsid w:val="00B07B94"/>
    <w:rsid w:val="00B105FF"/>
    <w:rsid w:val="00B1064F"/>
    <w:rsid w:val="00B11FC5"/>
    <w:rsid w:val="00B1224C"/>
    <w:rsid w:val="00B1555F"/>
    <w:rsid w:val="00B177DA"/>
    <w:rsid w:val="00B2078C"/>
    <w:rsid w:val="00B20E65"/>
    <w:rsid w:val="00B210C9"/>
    <w:rsid w:val="00B2136F"/>
    <w:rsid w:val="00B21BDA"/>
    <w:rsid w:val="00B24DFF"/>
    <w:rsid w:val="00B26697"/>
    <w:rsid w:val="00B27355"/>
    <w:rsid w:val="00B2739D"/>
    <w:rsid w:val="00B300A3"/>
    <w:rsid w:val="00B308D0"/>
    <w:rsid w:val="00B3179D"/>
    <w:rsid w:val="00B3279E"/>
    <w:rsid w:val="00B32E89"/>
    <w:rsid w:val="00B32F98"/>
    <w:rsid w:val="00B3374A"/>
    <w:rsid w:val="00B33953"/>
    <w:rsid w:val="00B34539"/>
    <w:rsid w:val="00B3492F"/>
    <w:rsid w:val="00B3555D"/>
    <w:rsid w:val="00B35EE3"/>
    <w:rsid w:val="00B36330"/>
    <w:rsid w:val="00B43596"/>
    <w:rsid w:val="00B44516"/>
    <w:rsid w:val="00B44803"/>
    <w:rsid w:val="00B44C02"/>
    <w:rsid w:val="00B4599D"/>
    <w:rsid w:val="00B463F2"/>
    <w:rsid w:val="00B4789A"/>
    <w:rsid w:val="00B508CF"/>
    <w:rsid w:val="00B52F21"/>
    <w:rsid w:val="00B532AE"/>
    <w:rsid w:val="00B559AC"/>
    <w:rsid w:val="00B5611A"/>
    <w:rsid w:val="00B62B0F"/>
    <w:rsid w:val="00B62DBF"/>
    <w:rsid w:val="00B638B0"/>
    <w:rsid w:val="00B644D9"/>
    <w:rsid w:val="00B64D8B"/>
    <w:rsid w:val="00B66105"/>
    <w:rsid w:val="00B6695F"/>
    <w:rsid w:val="00B702EC"/>
    <w:rsid w:val="00B70798"/>
    <w:rsid w:val="00B7152B"/>
    <w:rsid w:val="00B74CF5"/>
    <w:rsid w:val="00B76028"/>
    <w:rsid w:val="00B80684"/>
    <w:rsid w:val="00B82039"/>
    <w:rsid w:val="00B83C42"/>
    <w:rsid w:val="00B8587D"/>
    <w:rsid w:val="00B85C2A"/>
    <w:rsid w:val="00B865FB"/>
    <w:rsid w:val="00B878DD"/>
    <w:rsid w:val="00B91755"/>
    <w:rsid w:val="00B91F93"/>
    <w:rsid w:val="00B94A91"/>
    <w:rsid w:val="00B95485"/>
    <w:rsid w:val="00B95666"/>
    <w:rsid w:val="00B964CB"/>
    <w:rsid w:val="00BA001B"/>
    <w:rsid w:val="00BA0129"/>
    <w:rsid w:val="00BA07FA"/>
    <w:rsid w:val="00BA1491"/>
    <w:rsid w:val="00BA28C8"/>
    <w:rsid w:val="00BA4BE2"/>
    <w:rsid w:val="00BA4E26"/>
    <w:rsid w:val="00BA5256"/>
    <w:rsid w:val="00BA5F24"/>
    <w:rsid w:val="00BA6BF6"/>
    <w:rsid w:val="00BB011C"/>
    <w:rsid w:val="00BB02DB"/>
    <w:rsid w:val="00BB1AB3"/>
    <w:rsid w:val="00BB1FCE"/>
    <w:rsid w:val="00BB2884"/>
    <w:rsid w:val="00BB3029"/>
    <w:rsid w:val="00BB473F"/>
    <w:rsid w:val="00BB5652"/>
    <w:rsid w:val="00BB6459"/>
    <w:rsid w:val="00BB73D7"/>
    <w:rsid w:val="00BB7490"/>
    <w:rsid w:val="00BB77AE"/>
    <w:rsid w:val="00BC2782"/>
    <w:rsid w:val="00BC3C55"/>
    <w:rsid w:val="00BC408D"/>
    <w:rsid w:val="00BC4372"/>
    <w:rsid w:val="00BC485F"/>
    <w:rsid w:val="00BC4D7A"/>
    <w:rsid w:val="00BC5AC1"/>
    <w:rsid w:val="00BC6110"/>
    <w:rsid w:val="00BC6CED"/>
    <w:rsid w:val="00BC7310"/>
    <w:rsid w:val="00BC75E2"/>
    <w:rsid w:val="00BC7AAC"/>
    <w:rsid w:val="00BC7D15"/>
    <w:rsid w:val="00BD092A"/>
    <w:rsid w:val="00BD45E2"/>
    <w:rsid w:val="00BD5BD7"/>
    <w:rsid w:val="00BD5ED3"/>
    <w:rsid w:val="00BD63ED"/>
    <w:rsid w:val="00BE4A97"/>
    <w:rsid w:val="00BE4C45"/>
    <w:rsid w:val="00BE5461"/>
    <w:rsid w:val="00BE579F"/>
    <w:rsid w:val="00BE7299"/>
    <w:rsid w:val="00BE7595"/>
    <w:rsid w:val="00BE7BCD"/>
    <w:rsid w:val="00BF0269"/>
    <w:rsid w:val="00BF2BF2"/>
    <w:rsid w:val="00BF3650"/>
    <w:rsid w:val="00BF520E"/>
    <w:rsid w:val="00BF55D4"/>
    <w:rsid w:val="00BF5938"/>
    <w:rsid w:val="00BF5D9E"/>
    <w:rsid w:val="00BF6C0B"/>
    <w:rsid w:val="00C02774"/>
    <w:rsid w:val="00C02E2D"/>
    <w:rsid w:val="00C0487D"/>
    <w:rsid w:val="00C04B74"/>
    <w:rsid w:val="00C05568"/>
    <w:rsid w:val="00C0584E"/>
    <w:rsid w:val="00C10FB8"/>
    <w:rsid w:val="00C11AB1"/>
    <w:rsid w:val="00C126D4"/>
    <w:rsid w:val="00C12E39"/>
    <w:rsid w:val="00C141E8"/>
    <w:rsid w:val="00C150FA"/>
    <w:rsid w:val="00C21131"/>
    <w:rsid w:val="00C237DB"/>
    <w:rsid w:val="00C23BDF"/>
    <w:rsid w:val="00C24415"/>
    <w:rsid w:val="00C24C19"/>
    <w:rsid w:val="00C25DF8"/>
    <w:rsid w:val="00C26B95"/>
    <w:rsid w:val="00C300E8"/>
    <w:rsid w:val="00C309CA"/>
    <w:rsid w:val="00C31C7C"/>
    <w:rsid w:val="00C32B01"/>
    <w:rsid w:val="00C33AEA"/>
    <w:rsid w:val="00C354F4"/>
    <w:rsid w:val="00C36387"/>
    <w:rsid w:val="00C3703F"/>
    <w:rsid w:val="00C4055D"/>
    <w:rsid w:val="00C407C2"/>
    <w:rsid w:val="00C4095B"/>
    <w:rsid w:val="00C4321D"/>
    <w:rsid w:val="00C44298"/>
    <w:rsid w:val="00C45DCF"/>
    <w:rsid w:val="00C50051"/>
    <w:rsid w:val="00C552AE"/>
    <w:rsid w:val="00C55C11"/>
    <w:rsid w:val="00C60E58"/>
    <w:rsid w:val="00C62B61"/>
    <w:rsid w:val="00C640CF"/>
    <w:rsid w:val="00C6605A"/>
    <w:rsid w:val="00C7058E"/>
    <w:rsid w:val="00C72106"/>
    <w:rsid w:val="00C723B5"/>
    <w:rsid w:val="00C723CB"/>
    <w:rsid w:val="00C74077"/>
    <w:rsid w:val="00C75127"/>
    <w:rsid w:val="00C756B3"/>
    <w:rsid w:val="00C75BA2"/>
    <w:rsid w:val="00C7648D"/>
    <w:rsid w:val="00C76558"/>
    <w:rsid w:val="00C768CF"/>
    <w:rsid w:val="00C76AE5"/>
    <w:rsid w:val="00C77C53"/>
    <w:rsid w:val="00C80508"/>
    <w:rsid w:val="00C8096B"/>
    <w:rsid w:val="00C80F74"/>
    <w:rsid w:val="00C8305C"/>
    <w:rsid w:val="00C83291"/>
    <w:rsid w:val="00C83637"/>
    <w:rsid w:val="00C83862"/>
    <w:rsid w:val="00C84B89"/>
    <w:rsid w:val="00C87243"/>
    <w:rsid w:val="00C87320"/>
    <w:rsid w:val="00C8745A"/>
    <w:rsid w:val="00C91949"/>
    <w:rsid w:val="00C91FF5"/>
    <w:rsid w:val="00C926B3"/>
    <w:rsid w:val="00C940C2"/>
    <w:rsid w:val="00C94D24"/>
    <w:rsid w:val="00C94E83"/>
    <w:rsid w:val="00C9748B"/>
    <w:rsid w:val="00CA0BFD"/>
    <w:rsid w:val="00CA19E8"/>
    <w:rsid w:val="00CA1E67"/>
    <w:rsid w:val="00CA1FB7"/>
    <w:rsid w:val="00CA2388"/>
    <w:rsid w:val="00CA3743"/>
    <w:rsid w:val="00CA4814"/>
    <w:rsid w:val="00CA4A17"/>
    <w:rsid w:val="00CA4B9F"/>
    <w:rsid w:val="00CA4C75"/>
    <w:rsid w:val="00CA5B67"/>
    <w:rsid w:val="00CA7C2A"/>
    <w:rsid w:val="00CA7DB3"/>
    <w:rsid w:val="00CB0430"/>
    <w:rsid w:val="00CB17E8"/>
    <w:rsid w:val="00CB33C1"/>
    <w:rsid w:val="00CB3859"/>
    <w:rsid w:val="00CB41B8"/>
    <w:rsid w:val="00CB7FBC"/>
    <w:rsid w:val="00CC0D34"/>
    <w:rsid w:val="00CC11A1"/>
    <w:rsid w:val="00CC1EC7"/>
    <w:rsid w:val="00CC1F5A"/>
    <w:rsid w:val="00CC2371"/>
    <w:rsid w:val="00CC59D2"/>
    <w:rsid w:val="00CC68A8"/>
    <w:rsid w:val="00CC7AEB"/>
    <w:rsid w:val="00CD0184"/>
    <w:rsid w:val="00CD153A"/>
    <w:rsid w:val="00CD3C70"/>
    <w:rsid w:val="00CD4537"/>
    <w:rsid w:val="00CD4FAB"/>
    <w:rsid w:val="00CD593A"/>
    <w:rsid w:val="00CD672C"/>
    <w:rsid w:val="00CD6B98"/>
    <w:rsid w:val="00CD7200"/>
    <w:rsid w:val="00CD796B"/>
    <w:rsid w:val="00CE1159"/>
    <w:rsid w:val="00CE208E"/>
    <w:rsid w:val="00CE21CB"/>
    <w:rsid w:val="00CE2E40"/>
    <w:rsid w:val="00CE35DD"/>
    <w:rsid w:val="00CE53C9"/>
    <w:rsid w:val="00CE6405"/>
    <w:rsid w:val="00CE6B30"/>
    <w:rsid w:val="00CF15EC"/>
    <w:rsid w:val="00CF1FCA"/>
    <w:rsid w:val="00CF2C27"/>
    <w:rsid w:val="00CF42FA"/>
    <w:rsid w:val="00CF4C57"/>
    <w:rsid w:val="00CF6363"/>
    <w:rsid w:val="00CF69E6"/>
    <w:rsid w:val="00CF76A9"/>
    <w:rsid w:val="00D01878"/>
    <w:rsid w:val="00D01EA8"/>
    <w:rsid w:val="00D03471"/>
    <w:rsid w:val="00D03CAC"/>
    <w:rsid w:val="00D04190"/>
    <w:rsid w:val="00D05338"/>
    <w:rsid w:val="00D05F09"/>
    <w:rsid w:val="00D063D6"/>
    <w:rsid w:val="00D079C1"/>
    <w:rsid w:val="00D07F01"/>
    <w:rsid w:val="00D14235"/>
    <w:rsid w:val="00D15148"/>
    <w:rsid w:val="00D15887"/>
    <w:rsid w:val="00D1678C"/>
    <w:rsid w:val="00D172EC"/>
    <w:rsid w:val="00D177C8"/>
    <w:rsid w:val="00D17B4C"/>
    <w:rsid w:val="00D2063D"/>
    <w:rsid w:val="00D21016"/>
    <w:rsid w:val="00D2111D"/>
    <w:rsid w:val="00D22335"/>
    <w:rsid w:val="00D227B9"/>
    <w:rsid w:val="00D23C0E"/>
    <w:rsid w:val="00D23D91"/>
    <w:rsid w:val="00D24F1E"/>
    <w:rsid w:val="00D24FCB"/>
    <w:rsid w:val="00D25DD1"/>
    <w:rsid w:val="00D2671D"/>
    <w:rsid w:val="00D26941"/>
    <w:rsid w:val="00D27860"/>
    <w:rsid w:val="00D303BE"/>
    <w:rsid w:val="00D307EE"/>
    <w:rsid w:val="00D30800"/>
    <w:rsid w:val="00D317C2"/>
    <w:rsid w:val="00D33AB8"/>
    <w:rsid w:val="00D33D32"/>
    <w:rsid w:val="00D36680"/>
    <w:rsid w:val="00D36C07"/>
    <w:rsid w:val="00D3766C"/>
    <w:rsid w:val="00D3777A"/>
    <w:rsid w:val="00D37BEF"/>
    <w:rsid w:val="00D42337"/>
    <w:rsid w:val="00D43050"/>
    <w:rsid w:val="00D43E85"/>
    <w:rsid w:val="00D4586D"/>
    <w:rsid w:val="00D467CC"/>
    <w:rsid w:val="00D4711F"/>
    <w:rsid w:val="00D51E73"/>
    <w:rsid w:val="00D53C46"/>
    <w:rsid w:val="00D53F74"/>
    <w:rsid w:val="00D54C8C"/>
    <w:rsid w:val="00D54DDD"/>
    <w:rsid w:val="00D5631C"/>
    <w:rsid w:val="00D56CC4"/>
    <w:rsid w:val="00D601EE"/>
    <w:rsid w:val="00D6357C"/>
    <w:rsid w:val="00D64EC2"/>
    <w:rsid w:val="00D65BE6"/>
    <w:rsid w:val="00D65C53"/>
    <w:rsid w:val="00D66246"/>
    <w:rsid w:val="00D7046C"/>
    <w:rsid w:val="00D706B0"/>
    <w:rsid w:val="00D71568"/>
    <w:rsid w:val="00D73028"/>
    <w:rsid w:val="00D73591"/>
    <w:rsid w:val="00D74A9F"/>
    <w:rsid w:val="00D75DD8"/>
    <w:rsid w:val="00D7634D"/>
    <w:rsid w:val="00D766C4"/>
    <w:rsid w:val="00D768A2"/>
    <w:rsid w:val="00D77D37"/>
    <w:rsid w:val="00D8074B"/>
    <w:rsid w:val="00D81F6A"/>
    <w:rsid w:val="00D82272"/>
    <w:rsid w:val="00D82583"/>
    <w:rsid w:val="00D83DE9"/>
    <w:rsid w:val="00D841D3"/>
    <w:rsid w:val="00D84D63"/>
    <w:rsid w:val="00D84EFA"/>
    <w:rsid w:val="00D85947"/>
    <w:rsid w:val="00D85994"/>
    <w:rsid w:val="00D86A0F"/>
    <w:rsid w:val="00D9203B"/>
    <w:rsid w:val="00D921A1"/>
    <w:rsid w:val="00D9269B"/>
    <w:rsid w:val="00D929B7"/>
    <w:rsid w:val="00D9341A"/>
    <w:rsid w:val="00D93AC1"/>
    <w:rsid w:val="00D94071"/>
    <w:rsid w:val="00D94421"/>
    <w:rsid w:val="00D96FA3"/>
    <w:rsid w:val="00D975F1"/>
    <w:rsid w:val="00D97B1A"/>
    <w:rsid w:val="00DA0E94"/>
    <w:rsid w:val="00DA1AD1"/>
    <w:rsid w:val="00DA1EC4"/>
    <w:rsid w:val="00DA524F"/>
    <w:rsid w:val="00DA539A"/>
    <w:rsid w:val="00DA5A35"/>
    <w:rsid w:val="00DA5CD5"/>
    <w:rsid w:val="00DA6E13"/>
    <w:rsid w:val="00DA726D"/>
    <w:rsid w:val="00DA7F4A"/>
    <w:rsid w:val="00DB3B7C"/>
    <w:rsid w:val="00DB3FF6"/>
    <w:rsid w:val="00DB427E"/>
    <w:rsid w:val="00DB4CB6"/>
    <w:rsid w:val="00DB4D07"/>
    <w:rsid w:val="00DB6FF7"/>
    <w:rsid w:val="00DC0BFF"/>
    <w:rsid w:val="00DC1101"/>
    <w:rsid w:val="00DC2665"/>
    <w:rsid w:val="00DC295C"/>
    <w:rsid w:val="00DC2BDE"/>
    <w:rsid w:val="00DC3762"/>
    <w:rsid w:val="00DC638B"/>
    <w:rsid w:val="00DC638F"/>
    <w:rsid w:val="00DC76E7"/>
    <w:rsid w:val="00DD0617"/>
    <w:rsid w:val="00DD0A9A"/>
    <w:rsid w:val="00DD14F0"/>
    <w:rsid w:val="00DD348F"/>
    <w:rsid w:val="00DD4751"/>
    <w:rsid w:val="00DD542C"/>
    <w:rsid w:val="00DD67E9"/>
    <w:rsid w:val="00DD70F4"/>
    <w:rsid w:val="00DE097B"/>
    <w:rsid w:val="00DE12C9"/>
    <w:rsid w:val="00DE178B"/>
    <w:rsid w:val="00DE323C"/>
    <w:rsid w:val="00DE3273"/>
    <w:rsid w:val="00DE3A4C"/>
    <w:rsid w:val="00DE486A"/>
    <w:rsid w:val="00DE51BF"/>
    <w:rsid w:val="00DE5CB5"/>
    <w:rsid w:val="00DE5D1B"/>
    <w:rsid w:val="00DE7091"/>
    <w:rsid w:val="00DF01FB"/>
    <w:rsid w:val="00DF0A14"/>
    <w:rsid w:val="00DF21FE"/>
    <w:rsid w:val="00DF5071"/>
    <w:rsid w:val="00E00E07"/>
    <w:rsid w:val="00E00F33"/>
    <w:rsid w:val="00E01C64"/>
    <w:rsid w:val="00E02F87"/>
    <w:rsid w:val="00E0319E"/>
    <w:rsid w:val="00E047D4"/>
    <w:rsid w:val="00E05877"/>
    <w:rsid w:val="00E07B24"/>
    <w:rsid w:val="00E10127"/>
    <w:rsid w:val="00E10631"/>
    <w:rsid w:val="00E10EC1"/>
    <w:rsid w:val="00E10ECF"/>
    <w:rsid w:val="00E128CF"/>
    <w:rsid w:val="00E13141"/>
    <w:rsid w:val="00E13324"/>
    <w:rsid w:val="00E147C8"/>
    <w:rsid w:val="00E158D7"/>
    <w:rsid w:val="00E20191"/>
    <w:rsid w:val="00E22174"/>
    <w:rsid w:val="00E2220E"/>
    <w:rsid w:val="00E23884"/>
    <w:rsid w:val="00E23BB3"/>
    <w:rsid w:val="00E25136"/>
    <w:rsid w:val="00E255EA"/>
    <w:rsid w:val="00E2593F"/>
    <w:rsid w:val="00E25D61"/>
    <w:rsid w:val="00E265AB"/>
    <w:rsid w:val="00E274D5"/>
    <w:rsid w:val="00E27AD6"/>
    <w:rsid w:val="00E27AE5"/>
    <w:rsid w:val="00E309EE"/>
    <w:rsid w:val="00E30B7D"/>
    <w:rsid w:val="00E3305B"/>
    <w:rsid w:val="00E33470"/>
    <w:rsid w:val="00E353E6"/>
    <w:rsid w:val="00E35BE8"/>
    <w:rsid w:val="00E36122"/>
    <w:rsid w:val="00E36DAE"/>
    <w:rsid w:val="00E374EE"/>
    <w:rsid w:val="00E375A3"/>
    <w:rsid w:val="00E41385"/>
    <w:rsid w:val="00E423E0"/>
    <w:rsid w:val="00E42A36"/>
    <w:rsid w:val="00E43374"/>
    <w:rsid w:val="00E43C36"/>
    <w:rsid w:val="00E4477E"/>
    <w:rsid w:val="00E44A37"/>
    <w:rsid w:val="00E469E3"/>
    <w:rsid w:val="00E469E8"/>
    <w:rsid w:val="00E478A9"/>
    <w:rsid w:val="00E47E54"/>
    <w:rsid w:val="00E5035E"/>
    <w:rsid w:val="00E51263"/>
    <w:rsid w:val="00E5165C"/>
    <w:rsid w:val="00E525B7"/>
    <w:rsid w:val="00E52A62"/>
    <w:rsid w:val="00E52E92"/>
    <w:rsid w:val="00E52FC3"/>
    <w:rsid w:val="00E540C8"/>
    <w:rsid w:val="00E54FFF"/>
    <w:rsid w:val="00E551CF"/>
    <w:rsid w:val="00E5588F"/>
    <w:rsid w:val="00E55A42"/>
    <w:rsid w:val="00E57FA5"/>
    <w:rsid w:val="00E60113"/>
    <w:rsid w:val="00E6037E"/>
    <w:rsid w:val="00E60A48"/>
    <w:rsid w:val="00E61AD9"/>
    <w:rsid w:val="00E6488B"/>
    <w:rsid w:val="00E66A18"/>
    <w:rsid w:val="00E6754B"/>
    <w:rsid w:val="00E7051A"/>
    <w:rsid w:val="00E7255E"/>
    <w:rsid w:val="00E72C69"/>
    <w:rsid w:val="00E73835"/>
    <w:rsid w:val="00E74A2B"/>
    <w:rsid w:val="00E74AC1"/>
    <w:rsid w:val="00E7524E"/>
    <w:rsid w:val="00E759D0"/>
    <w:rsid w:val="00E7787C"/>
    <w:rsid w:val="00E8145B"/>
    <w:rsid w:val="00E81953"/>
    <w:rsid w:val="00E82041"/>
    <w:rsid w:val="00E83C62"/>
    <w:rsid w:val="00E84570"/>
    <w:rsid w:val="00E8482A"/>
    <w:rsid w:val="00E857B4"/>
    <w:rsid w:val="00E87910"/>
    <w:rsid w:val="00E87946"/>
    <w:rsid w:val="00E90841"/>
    <w:rsid w:val="00E90B1D"/>
    <w:rsid w:val="00E93A79"/>
    <w:rsid w:val="00E9452D"/>
    <w:rsid w:val="00E94B0B"/>
    <w:rsid w:val="00E9585E"/>
    <w:rsid w:val="00E95A52"/>
    <w:rsid w:val="00E96485"/>
    <w:rsid w:val="00E9752C"/>
    <w:rsid w:val="00EA0BA8"/>
    <w:rsid w:val="00EA38C0"/>
    <w:rsid w:val="00EA3ACC"/>
    <w:rsid w:val="00EA40D7"/>
    <w:rsid w:val="00EA5091"/>
    <w:rsid w:val="00EA55B9"/>
    <w:rsid w:val="00EA58D3"/>
    <w:rsid w:val="00EA6C6C"/>
    <w:rsid w:val="00EA78B4"/>
    <w:rsid w:val="00EB137E"/>
    <w:rsid w:val="00EB2454"/>
    <w:rsid w:val="00EB26EE"/>
    <w:rsid w:val="00EB34B0"/>
    <w:rsid w:val="00EB4DD9"/>
    <w:rsid w:val="00EB5A81"/>
    <w:rsid w:val="00EB6BAB"/>
    <w:rsid w:val="00EB6F91"/>
    <w:rsid w:val="00EB7750"/>
    <w:rsid w:val="00EC1229"/>
    <w:rsid w:val="00EC284B"/>
    <w:rsid w:val="00EC3C49"/>
    <w:rsid w:val="00EC4615"/>
    <w:rsid w:val="00EC55E7"/>
    <w:rsid w:val="00EC5E78"/>
    <w:rsid w:val="00EC6746"/>
    <w:rsid w:val="00EC75A6"/>
    <w:rsid w:val="00EC7F15"/>
    <w:rsid w:val="00ED1D1C"/>
    <w:rsid w:val="00ED1EB8"/>
    <w:rsid w:val="00ED2792"/>
    <w:rsid w:val="00ED2B61"/>
    <w:rsid w:val="00ED3544"/>
    <w:rsid w:val="00ED3EE8"/>
    <w:rsid w:val="00ED7B70"/>
    <w:rsid w:val="00EE3DAA"/>
    <w:rsid w:val="00EE4A92"/>
    <w:rsid w:val="00EE58FE"/>
    <w:rsid w:val="00EF1D05"/>
    <w:rsid w:val="00EF1E2F"/>
    <w:rsid w:val="00EF3C9E"/>
    <w:rsid w:val="00EF4E6C"/>
    <w:rsid w:val="00EF53AD"/>
    <w:rsid w:val="00EF5741"/>
    <w:rsid w:val="00EF6F23"/>
    <w:rsid w:val="00F00700"/>
    <w:rsid w:val="00F00FA2"/>
    <w:rsid w:val="00F014C3"/>
    <w:rsid w:val="00F02A87"/>
    <w:rsid w:val="00F03DB0"/>
    <w:rsid w:val="00F04647"/>
    <w:rsid w:val="00F06DA6"/>
    <w:rsid w:val="00F073F7"/>
    <w:rsid w:val="00F0766C"/>
    <w:rsid w:val="00F10286"/>
    <w:rsid w:val="00F102F8"/>
    <w:rsid w:val="00F10E76"/>
    <w:rsid w:val="00F10FE0"/>
    <w:rsid w:val="00F11403"/>
    <w:rsid w:val="00F115E3"/>
    <w:rsid w:val="00F11CE3"/>
    <w:rsid w:val="00F14D5F"/>
    <w:rsid w:val="00F1548E"/>
    <w:rsid w:val="00F154B2"/>
    <w:rsid w:val="00F17540"/>
    <w:rsid w:val="00F1778E"/>
    <w:rsid w:val="00F17A71"/>
    <w:rsid w:val="00F20CFC"/>
    <w:rsid w:val="00F25250"/>
    <w:rsid w:val="00F27622"/>
    <w:rsid w:val="00F27D7E"/>
    <w:rsid w:val="00F27E35"/>
    <w:rsid w:val="00F27FCC"/>
    <w:rsid w:val="00F31400"/>
    <w:rsid w:val="00F34187"/>
    <w:rsid w:val="00F34346"/>
    <w:rsid w:val="00F35060"/>
    <w:rsid w:val="00F35230"/>
    <w:rsid w:val="00F36511"/>
    <w:rsid w:val="00F3692C"/>
    <w:rsid w:val="00F36E05"/>
    <w:rsid w:val="00F3711C"/>
    <w:rsid w:val="00F40F9D"/>
    <w:rsid w:val="00F412A1"/>
    <w:rsid w:val="00F41967"/>
    <w:rsid w:val="00F42E75"/>
    <w:rsid w:val="00F433EE"/>
    <w:rsid w:val="00F43815"/>
    <w:rsid w:val="00F43ACA"/>
    <w:rsid w:val="00F453E2"/>
    <w:rsid w:val="00F458FE"/>
    <w:rsid w:val="00F46438"/>
    <w:rsid w:val="00F4691B"/>
    <w:rsid w:val="00F47004"/>
    <w:rsid w:val="00F50537"/>
    <w:rsid w:val="00F51578"/>
    <w:rsid w:val="00F5350C"/>
    <w:rsid w:val="00F54B5C"/>
    <w:rsid w:val="00F61420"/>
    <w:rsid w:val="00F620D6"/>
    <w:rsid w:val="00F62DB8"/>
    <w:rsid w:val="00F62E50"/>
    <w:rsid w:val="00F63C10"/>
    <w:rsid w:val="00F63D1E"/>
    <w:rsid w:val="00F6477A"/>
    <w:rsid w:val="00F65A96"/>
    <w:rsid w:val="00F678AD"/>
    <w:rsid w:val="00F70DF9"/>
    <w:rsid w:val="00F71017"/>
    <w:rsid w:val="00F719A9"/>
    <w:rsid w:val="00F72722"/>
    <w:rsid w:val="00F75F9A"/>
    <w:rsid w:val="00F804C1"/>
    <w:rsid w:val="00F82AA7"/>
    <w:rsid w:val="00F8329C"/>
    <w:rsid w:val="00F90633"/>
    <w:rsid w:val="00F909EC"/>
    <w:rsid w:val="00F912B8"/>
    <w:rsid w:val="00F926C6"/>
    <w:rsid w:val="00F94486"/>
    <w:rsid w:val="00F94BBA"/>
    <w:rsid w:val="00F979D8"/>
    <w:rsid w:val="00FA06C7"/>
    <w:rsid w:val="00FA0C35"/>
    <w:rsid w:val="00FA0F8A"/>
    <w:rsid w:val="00FA1707"/>
    <w:rsid w:val="00FA3180"/>
    <w:rsid w:val="00FA3365"/>
    <w:rsid w:val="00FA34A4"/>
    <w:rsid w:val="00FB019F"/>
    <w:rsid w:val="00FB0DA6"/>
    <w:rsid w:val="00FB1410"/>
    <w:rsid w:val="00FB2A25"/>
    <w:rsid w:val="00FB2C5F"/>
    <w:rsid w:val="00FB3135"/>
    <w:rsid w:val="00FB31AD"/>
    <w:rsid w:val="00FB5719"/>
    <w:rsid w:val="00FB6421"/>
    <w:rsid w:val="00FB7893"/>
    <w:rsid w:val="00FB7C59"/>
    <w:rsid w:val="00FC092F"/>
    <w:rsid w:val="00FC4EE0"/>
    <w:rsid w:val="00FC5830"/>
    <w:rsid w:val="00FC6293"/>
    <w:rsid w:val="00FC65B1"/>
    <w:rsid w:val="00FC65CB"/>
    <w:rsid w:val="00FC675D"/>
    <w:rsid w:val="00FC6FAC"/>
    <w:rsid w:val="00FC7062"/>
    <w:rsid w:val="00FC7C34"/>
    <w:rsid w:val="00FD0212"/>
    <w:rsid w:val="00FD1E87"/>
    <w:rsid w:val="00FD310D"/>
    <w:rsid w:val="00FD3226"/>
    <w:rsid w:val="00FD342B"/>
    <w:rsid w:val="00FD4686"/>
    <w:rsid w:val="00FD5194"/>
    <w:rsid w:val="00FD51AE"/>
    <w:rsid w:val="00FD5C68"/>
    <w:rsid w:val="00FD5D67"/>
    <w:rsid w:val="00FD62B9"/>
    <w:rsid w:val="00FD749C"/>
    <w:rsid w:val="00FE0FCF"/>
    <w:rsid w:val="00FE35F0"/>
    <w:rsid w:val="00FE3F57"/>
    <w:rsid w:val="00FE46F9"/>
    <w:rsid w:val="00FE489D"/>
    <w:rsid w:val="00FE4EF9"/>
    <w:rsid w:val="00FE6273"/>
    <w:rsid w:val="00FE6351"/>
    <w:rsid w:val="00FE781A"/>
    <w:rsid w:val="00FF3DAE"/>
    <w:rsid w:val="00FF5D91"/>
    <w:rsid w:val="00FF5F16"/>
    <w:rsid w:val="00FF6824"/>
    <w:rsid w:val="00FF7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06F"/>
    <w:pPr>
      <w:spacing w:after="200" w:line="276"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4F7AAC"/>
    <w:pPr>
      <w:keepNext/>
      <w:spacing w:after="0" w:line="360" w:lineRule="auto"/>
      <w:jc w:val="both"/>
      <w:outlineLvl w:val="0"/>
    </w:pPr>
    <w:rPr>
      <w:rFonts w:ascii="Times New Roman" w:eastAsia="Times New Roman" w:hAnsi="Times New Roman" w:cs="Times New Roman"/>
      <w:b/>
      <w:bCs/>
      <w:kern w:val="32"/>
      <w:sz w:val="28"/>
      <w:szCs w:val="32"/>
    </w:rPr>
  </w:style>
  <w:style w:type="paragraph" w:styleId="Nagwek2">
    <w:name w:val="heading 2"/>
    <w:basedOn w:val="Normalny"/>
    <w:next w:val="Normalny"/>
    <w:link w:val="Nagwek2Znak"/>
    <w:semiHidden/>
    <w:unhideWhenUsed/>
    <w:qFormat/>
    <w:rsid w:val="004F7AAC"/>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4F7AAC"/>
    <w:pPr>
      <w:keepNext/>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AAC"/>
    <w:rPr>
      <w:b/>
      <w:bCs/>
      <w:kern w:val="32"/>
      <w:sz w:val="28"/>
      <w:szCs w:val="32"/>
    </w:rPr>
  </w:style>
  <w:style w:type="character" w:customStyle="1" w:styleId="Nagwek2Znak">
    <w:name w:val="Nagłówek 2 Znak"/>
    <w:basedOn w:val="Domylnaczcionkaakapitu"/>
    <w:link w:val="Nagwek2"/>
    <w:semiHidden/>
    <w:rsid w:val="004F7AAC"/>
    <w:rPr>
      <w:rFonts w:ascii="Cambria" w:hAnsi="Cambria"/>
      <w:b/>
      <w:bCs/>
      <w:i/>
      <w:iCs/>
      <w:sz w:val="28"/>
      <w:szCs w:val="28"/>
    </w:rPr>
  </w:style>
  <w:style w:type="character" w:customStyle="1" w:styleId="Nagwek3Znak">
    <w:name w:val="Nagłówek 3 Znak"/>
    <w:basedOn w:val="Domylnaczcionkaakapitu"/>
    <w:link w:val="Nagwek3"/>
    <w:rsid w:val="004F7AAC"/>
    <w:rPr>
      <w:rFonts w:ascii="Cambria" w:hAnsi="Cambria"/>
      <w:b/>
      <w:bCs/>
      <w:sz w:val="26"/>
      <w:szCs w:val="26"/>
    </w:rPr>
  </w:style>
  <w:style w:type="paragraph" w:styleId="Spistreci3">
    <w:name w:val="toc 3"/>
    <w:basedOn w:val="Normalny"/>
    <w:next w:val="Normalny"/>
    <w:autoRedefine/>
    <w:uiPriority w:val="39"/>
    <w:unhideWhenUsed/>
    <w:qFormat/>
    <w:rsid w:val="004F7AAC"/>
    <w:pPr>
      <w:tabs>
        <w:tab w:val="right" w:pos="8493"/>
      </w:tabs>
      <w:spacing w:after="0" w:line="360" w:lineRule="auto"/>
      <w:ind w:left="426" w:hanging="411"/>
    </w:pPr>
    <w:rPr>
      <w:rFonts w:ascii="Calibri" w:eastAsia="Calibri" w:hAnsi="Calibri" w:cs="Times New Roman"/>
    </w:rPr>
  </w:style>
  <w:style w:type="paragraph" w:styleId="Legenda">
    <w:name w:val="caption"/>
    <w:basedOn w:val="Normalny"/>
    <w:next w:val="Normalny"/>
    <w:uiPriority w:val="35"/>
    <w:unhideWhenUsed/>
    <w:qFormat/>
    <w:rsid w:val="004F7AAC"/>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F7AAC"/>
    <w:pPr>
      <w:keepLines/>
      <w:spacing w:before="480" w:line="276" w:lineRule="auto"/>
      <w:outlineLvl w:val="9"/>
    </w:pPr>
    <w:rPr>
      <w:color w:val="365F91"/>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06F"/>
    <w:pPr>
      <w:spacing w:after="200" w:line="276"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4F7AAC"/>
    <w:pPr>
      <w:keepNext/>
      <w:spacing w:after="0" w:line="360" w:lineRule="auto"/>
      <w:jc w:val="both"/>
      <w:outlineLvl w:val="0"/>
    </w:pPr>
    <w:rPr>
      <w:rFonts w:ascii="Times New Roman" w:eastAsia="Times New Roman" w:hAnsi="Times New Roman" w:cs="Times New Roman"/>
      <w:b/>
      <w:bCs/>
      <w:kern w:val="32"/>
      <w:sz w:val="28"/>
      <w:szCs w:val="32"/>
    </w:rPr>
  </w:style>
  <w:style w:type="paragraph" w:styleId="Nagwek2">
    <w:name w:val="heading 2"/>
    <w:basedOn w:val="Normalny"/>
    <w:next w:val="Normalny"/>
    <w:link w:val="Nagwek2Znak"/>
    <w:semiHidden/>
    <w:unhideWhenUsed/>
    <w:qFormat/>
    <w:rsid w:val="004F7AAC"/>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4F7AAC"/>
    <w:pPr>
      <w:keepNext/>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AAC"/>
    <w:rPr>
      <w:b/>
      <w:bCs/>
      <w:kern w:val="32"/>
      <w:sz w:val="28"/>
      <w:szCs w:val="32"/>
    </w:rPr>
  </w:style>
  <w:style w:type="character" w:customStyle="1" w:styleId="Nagwek2Znak">
    <w:name w:val="Nagłówek 2 Znak"/>
    <w:basedOn w:val="Domylnaczcionkaakapitu"/>
    <w:link w:val="Nagwek2"/>
    <w:semiHidden/>
    <w:rsid w:val="004F7AAC"/>
    <w:rPr>
      <w:rFonts w:ascii="Cambria" w:hAnsi="Cambria"/>
      <w:b/>
      <w:bCs/>
      <w:i/>
      <w:iCs/>
      <w:sz w:val="28"/>
      <w:szCs w:val="28"/>
    </w:rPr>
  </w:style>
  <w:style w:type="character" w:customStyle="1" w:styleId="Nagwek3Znak">
    <w:name w:val="Nagłówek 3 Znak"/>
    <w:basedOn w:val="Domylnaczcionkaakapitu"/>
    <w:link w:val="Nagwek3"/>
    <w:rsid w:val="004F7AAC"/>
    <w:rPr>
      <w:rFonts w:ascii="Cambria" w:hAnsi="Cambria"/>
      <w:b/>
      <w:bCs/>
      <w:sz w:val="26"/>
      <w:szCs w:val="26"/>
    </w:rPr>
  </w:style>
  <w:style w:type="paragraph" w:styleId="Spistreci3">
    <w:name w:val="toc 3"/>
    <w:basedOn w:val="Normalny"/>
    <w:next w:val="Normalny"/>
    <w:autoRedefine/>
    <w:uiPriority w:val="39"/>
    <w:unhideWhenUsed/>
    <w:qFormat/>
    <w:rsid w:val="004F7AAC"/>
    <w:pPr>
      <w:tabs>
        <w:tab w:val="right" w:pos="8493"/>
      </w:tabs>
      <w:spacing w:after="0" w:line="360" w:lineRule="auto"/>
      <w:ind w:left="426" w:hanging="411"/>
    </w:pPr>
    <w:rPr>
      <w:rFonts w:ascii="Calibri" w:eastAsia="Calibri" w:hAnsi="Calibri" w:cs="Times New Roman"/>
    </w:rPr>
  </w:style>
  <w:style w:type="paragraph" w:styleId="Legenda">
    <w:name w:val="caption"/>
    <w:basedOn w:val="Normalny"/>
    <w:next w:val="Normalny"/>
    <w:uiPriority w:val="35"/>
    <w:unhideWhenUsed/>
    <w:qFormat/>
    <w:rsid w:val="004F7AAC"/>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F7AAC"/>
    <w:pPr>
      <w:keepLines/>
      <w:spacing w:before="480" w:line="276" w:lineRule="auto"/>
      <w:outlineLvl w:val="9"/>
    </w:pPr>
    <w:rPr>
      <w:color w:val="365F91"/>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4928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JaroslawH</dc:creator>
  <cp:lastModifiedBy>BiuroRady</cp:lastModifiedBy>
  <cp:revision>2</cp:revision>
  <cp:lastPrinted>2014-12-19T08:55:00Z</cp:lastPrinted>
  <dcterms:created xsi:type="dcterms:W3CDTF">2014-12-23T07:27:00Z</dcterms:created>
  <dcterms:modified xsi:type="dcterms:W3CDTF">2014-12-23T07:27:00Z</dcterms:modified>
</cp:coreProperties>
</file>